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035DAA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ь 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035DAA">
        <w:rPr>
          <w:sz w:val="24"/>
          <w:szCs w:val="24"/>
        </w:rPr>
        <w:t xml:space="preserve">Н.П. </w:t>
      </w:r>
      <w:proofErr w:type="spellStart"/>
      <w:r w:rsidR="00035DAA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355D32">
        <w:rPr>
          <w:sz w:val="24"/>
          <w:szCs w:val="24"/>
        </w:rPr>
        <w:t xml:space="preserve">           </w:t>
      </w:r>
      <w:r w:rsidR="00121671">
        <w:rPr>
          <w:sz w:val="24"/>
          <w:szCs w:val="24"/>
        </w:rPr>
        <w:t xml:space="preserve"> </w:t>
      </w:r>
      <w:r w:rsidR="008048C5">
        <w:rPr>
          <w:sz w:val="24"/>
          <w:szCs w:val="24"/>
        </w:rPr>
        <w:t xml:space="preserve">    </w:t>
      </w:r>
      <w:r w:rsidR="00121671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6A34C5">
        <w:rPr>
          <w:sz w:val="24"/>
          <w:szCs w:val="24"/>
        </w:rPr>
        <w:t>31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6A34C5">
        <w:rPr>
          <w:sz w:val="24"/>
          <w:szCs w:val="24"/>
        </w:rPr>
        <w:t>июля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8206DB">
        <w:rPr>
          <w:sz w:val="24"/>
          <w:szCs w:val="24"/>
        </w:rPr>
        <w:t>4</w:t>
      </w:r>
      <w:r w:rsidR="00355D3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6A34C5">
        <w:rPr>
          <w:b/>
          <w:bCs/>
        </w:rPr>
        <w:t>15</w:t>
      </w:r>
      <w:r w:rsidR="00F72111" w:rsidRPr="009619AB">
        <w:rPr>
          <w:b/>
          <w:bCs/>
        </w:rPr>
        <w:t>-2</w:t>
      </w:r>
      <w:r w:rsidR="008206DB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8206DB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C0562F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>26.</w:t>
            </w:r>
            <w:r w:rsidR="00C0562F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 xml:space="preserve"> 1259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B2309">
              <w:rPr>
                <w:sz w:val="22"/>
                <w:szCs w:val="22"/>
              </w:rPr>
              <w:t>Об</w:t>
            </w:r>
            <w:r w:rsidR="00EA216F" w:rsidRPr="003370C9">
              <w:rPr>
                <w:sz w:val="22"/>
                <w:szCs w:val="22"/>
              </w:rPr>
              <w:t xml:space="preserve">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аренды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355D32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C0562F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C0562F">
              <w:rPr>
                <w:b/>
                <w:sz w:val="22"/>
                <w:szCs w:val="22"/>
              </w:rPr>
              <w:t>2866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C0562F">
              <w:rPr>
                <w:b/>
                <w:sz w:val="22"/>
                <w:szCs w:val="22"/>
              </w:rPr>
              <w:t>1053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 xml:space="preserve">Российская Федерация, Кемеровская область - Кузбасс, </w:t>
            </w:r>
            <w:r w:rsidR="00C0562F">
              <w:rPr>
                <w:sz w:val="22"/>
                <w:szCs w:val="22"/>
              </w:rPr>
              <w:t xml:space="preserve">  </w:t>
            </w:r>
            <w:proofErr w:type="spellStart"/>
            <w:r w:rsidR="00C0562F" w:rsidRPr="00C0562F">
              <w:rPr>
                <w:sz w:val="22"/>
                <w:szCs w:val="22"/>
              </w:rPr>
              <w:t>Полысаевский</w:t>
            </w:r>
            <w:proofErr w:type="spellEnd"/>
            <w:r w:rsidR="00C0562F" w:rsidRPr="00C0562F">
              <w:rPr>
                <w:sz w:val="22"/>
                <w:szCs w:val="22"/>
              </w:rPr>
              <w:t xml:space="preserve"> </w:t>
            </w:r>
            <w:r w:rsidR="00DD363B" w:rsidRPr="00DD363B">
              <w:rPr>
                <w:sz w:val="22"/>
                <w:szCs w:val="22"/>
              </w:rPr>
              <w:t>городской округ, г</w:t>
            </w:r>
            <w:r w:rsidR="00C0562F">
              <w:rPr>
                <w:sz w:val="22"/>
                <w:szCs w:val="22"/>
              </w:rPr>
              <w:t>.</w:t>
            </w:r>
            <w:r w:rsidR="00DD363B" w:rsidRPr="00DD363B">
              <w:rPr>
                <w:sz w:val="22"/>
                <w:szCs w:val="22"/>
              </w:rPr>
              <w:t xml:space="preserve"> Полысаево, </w:t>
            </w:r>
            <w:r w:rsidR="00C0562F">
              <w:rPr>
                <w:sz w:val="22"/>
                <w:szCs w:val="22"/>
              </w:rPr>
              <w:t>проезд Октябрьский</w:t>
            </w:r>
            <w:r w:rsidR="00DD363B" w:rsidRPr="00DD363B">
              <w:rPr>
                <w:sz w:val="22"/>
                <w:szCs w:val="22"/>
              </w:rPr>
              <w:t xml:space="preserve">, земельный участок </w:t>
            </w:r>
            <w:r w:rsidR="0066513F">
              <w:rPr>
                <w:sz w:val="22"/>
                <w:szCs w:val="22"/>
              </w:rPr>
              <w:t>1</w:t>
            </w:r>
            <w:r w:rsidR="00C0562F">
              <w:rPr>
                <w:sz w:val="22"/>
                <w:szCs w:val="22"/>
              </w:rPr>
              <w:t>а/1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A53827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A53827">
              <w:rPr>
                <w:sz w:val="22"/>
                <w:szCs w:val="22"/>
              </w:rPr>
              <w:t>земли населенных пунктов.</w:t>
            </w:r>
          </w:p>
          <w:p w:rsidR="00AB1D46" w:rsidRPr="003370C9" w:rsidRDefault="00AB1D46" w:rsidP="00C05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C0562F">
              <w:rPr>
                <w:b/>
                <w:sz w:val="22"/>
                <w:szCs w:val="22"/>
              </w:rPr>
              <w:t>склады</w:t>
            </w:r>
            <w:r w:rsidR="00355D32">
              <w:rPr>
                <w:b/>
                <w:sz w:val="22"/>
                <w:szCs w:val="22"/>
              </w:rPr>
              <w:t>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0A4150" w:rsidP="000A415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49618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73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0A4150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0A4150">
              <w:rPr>
                <w:b/>
                <w:bCs/>
                <w:sz w:val="22"/>
                <w:szCs w:val="22"/>
              </w:rPr>
              <w:t>1488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0A4150">
              <w:rPr>
                <w:b/>
                <w:bCs/>
                <w:sz w:val="22"/>
                <w:szCs w:val="22"/>
              </w:rPr>
              <w:t>56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0A4150">
              <w:rPr>
                <w:b/>
                <w:sz w:val="22"/>
                <w:szCs w:val="22"/>
              </w:rPr>
              <w:t>9923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0A4150">
              <w:rPr>
                <w:b/>
                <w:sz w:val="22"/>
                <w:szCs w:val="22"/>
              </w:rPr>
              <w:t>75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>с</w:t>
            </w:r>
            <w:bookmarkStart w:id="0" w:name="_GoBack"/>
            <w:bookmarkEnd w:id="0"/>
            <w:r w:rsidRPr="003370C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6A34C5">
              <w:rPr>
                <w:b/>
                <w:bCs/>
                <w:iCs/>
                <w:sz w:val="22"/>
                <w:szCs w:val="22"/>
              </w:rPr>
              <w:t>0</w:t>
            </w:r>
            <w:r w:rsidR="00AC4EDA">
              <w:rPr>
                <w:b/>
                <w:bCs/>
                <w:iCs/>
                <w:sz w:val="22"/>
                <w:szCs w:val="22"/>
              </w:rPr>
              <w:t>2</w:t>
            </w:r>
            <w:r w:rsidR="008206DB">
              <w:rPr>
                <w:b/>
                <w:sz w:val="23"/>
                <w:szCs w:val="23"/>
              </w:rPr>
              <w:t>.0</w:t>
            </w:r>
            <w:r w:rsidR="006A34C5">
              <w:rPr>
                <w:b/>
                <w:sz w:val="23"/>
                <w:szCs w:val="23"/>
              </w:rPr>
              <w:t>8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по </w:t>
            </w:r>
            <w:r w:rsidR="00AC4EDA">
              <w:rPr>
                <w:b/>
                <w:sz w:val="23"/>
                <w:szCs w:val="23"/>
              </w:rPr>
              <w:t>3</w:t>
            </w:r>
            <w:r w:rsidR="008206DB">
              <w:rPr>
                <w:b/>
                <w:sz w:val="23"/>
                <w:szCs w:val="23"/>
              </w:rPr>
              <w:t>1</w:t>
            </w:r>
            <w:r w:rsidR="00355D32">
              <w:rPr>
                <w:b/>
                <w:sz w:val="23"/>
                <w:szCs w:val="23"/>
              </w:rPr>
              <w:t>.</w:t>
            </w:r>
            <w:r w:rsidR="008206DB">
              <w:rPr>
                <w:b/>
                <w:sz w:val="23"/>
                <w:szCs w:val="23"/>
              </w:rPr>
              <w:t>0</w:t>
            </w:r>
            <w:r w:rsidR="00AC4EDA">
              <w:rPr>
                <w:b/>
                <w:sz w:val="23"/>
                <w:szCs w:val="23"/>
              </w:rPr>
              <w:t>8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B54511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5723B1"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C0562F" w:rsidRDefault="00AB1D46" w:rsidP="00355D32">
            <w:pPr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="00C0562F" w:rsidRPr="005723B1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C0562F" w:rsidRPr="00C0562F">
              <w:rPr>
                <w:b/>
                <w:sz w:val="22"/>
                <w:szCs w:val="22"/>
              </w:rPr>
              <w:t xml:space="preserve"> «</w:t>
            </w:r>
            <w:r w:rsidR="00C0562F" w:rsidRPr="00C0562F">
              <w:rPr>
                <w:sz w:val="22"/>
                <w:szCs w:val="22"/>
              </w:rPr>
              <w:t xml:space="preserve">Внесение гарантийного обеспечения по          Соглашению о внесении гарантийного обеспечения, </w:t>
            </w:r>
            <w:r w:rsidR="008206DB">
              <w:rPr>
                <w:sz w:val="22"/>
                <w:szCs w:val="22"/>
              </w:rPr>
              <w:t xml:space="preserve">                             </w:t>
            </w:r>
            <w:r w:rsidR="00C0562F" w:rsidRPr="00BE73B3">
              <w:rPr>
                <w:b/>
                <w:sz w:val="22"/>
                <w:szCs w:val="22"/>
              </w:rPr>
              <w:t>№ аналитического счета__________</w:t>
            </w:r>
            <w:r w:rsidR="00C0562F" w:rsidRPr="00C0562F">
              <w:rPr>
                <w:sz w:val="22"/>
                <w:szCs w:val="22"/>
              </w:rPr>
              <w:t>. Без НДС</w:t>
            </w:r>
            <w:proofErr w:type="gramStart"/>
            <w:r w:rsidR="00C0562F" w:rsidRPr="00C0562F">
              <w:rPr>
                <w:sz w:val="22"/>
                <w:szCs w:val="22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FF4107"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 xml:space="preserve">стройки в границах земельного участка </w:t>
            </w:r>
            <w:r w:rsidRPr="000A4150">
              <w:rPr>
                <w:b/>
                <w:color w:val="000000"/>
                <w:sz w:val="22"/>
                <w:szCs w:val="22"/>
              </w:rPr>
              <w:t xml:space="preserve">под </w:t>
            </w:r>
            <w:r w:rsidR="000A4150" w:rsidRPr="000A4150">
              <w:rPr>
                <w:b/>
                <w:color w:val="000000"/>
                <w:sz w:val="22"/>
                <w:szCs w:val="22"/>
              </w:rPr>
              <w:t>склады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FF4107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C0562F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0562F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C0562F">
              <w:rPr>
                <w:sz w:val="22"/>
                <w:szCs w:val="22"/>
              </w:rPr>
              <w:t>2866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886CDF">
        <w:trPr>
          <w:trHeight w:val="480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BC0D56" w:rsidRDefault="00264CA6" w:rsidP="001F41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 xml:space="preserve">к инженерным сетям водоснабжения проектируемого объекта </w:t>
            </w:r>
            <w:r w:rsidR="00A92603" w:rsidRPr="00A92603">
              <w:rPr>
                <w:b/>
                <w:color w:val="000000"/>
                <w:sz w:val="22"/>
                <w:szCs w:val="22"/>
              </w:rPr>
              <w:t xml:space="preserve">под склады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полученная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ОАО «Северо-Кузбасская энергетическая компания» </w:t>
            </w:r>
            <w:r w:rsidRPr="00B62206">
              <w:rPr>
                <w:b/>
                <w:color w:val="000000"/>
                <w:sz w:val="22"/>
                <w:szCs w:val="22"/>
              </w:rPr>
              <w:t>№ ОТП исх.</w:t>
            </w:r>
            <w:r w:rsidRPr="00BC0D56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3</w:t>
            </w:r>
            <w:r w:rsidRPr="00BC0D56">
              <w:rPr>
                <w:b/>
                <w:color w:val="000000"/>
                <w:sz w:val="22"/>
                <w:szCs w:val="22"/>
              </w:rPr>
              <w:t>/</w:t>
            </w:r>
            <w:r w:rsidR="00BC0D56" w:rsidRPr="00BC0D56">
              <w:rPr>
                <w:b/>
                <w:color w:val="000000"/>
                <w:sz w:val="22"/>
                <w:szCs w:val="22"/>
              </w:rPr>
              <w:t>1</w:t>
            </w:r>
            <w:r w:rsidR="00B62206">
              <w:rPr>
                <w:b/>
                <w:color w:val="000000"/>
                <w:sz w:val="22"/>
                <w:szCs w:val="22"/>
              </w:rPr>
              <w:t>698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B62206">
              <w:rPr>
                <w:b/>
                <w:color w:val="000000"/>
                <w:sz w:val="22"/>
                <w:szCs w:val="22"/>
              </w:rPr>
              <w:t>17.10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.2023</w:t>
            </w:r>
            <w:r w:rsidRPr="00BC0D56">
              <w:rPr>
                <w:b/>
                <w:color w:val="000000"/>
                <w:sz w:val="22"/>
                <w:szCs w:val="22"/>
              </w:rPr>
              <w:t>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D088D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159мм (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>) в точке А, расположенной в 80 метрах.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мм – 2,0 кгс/см2.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 - Максимальная нагрузка – 0,2 м3/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>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ED088D">
              <w:rPr>
                <w:color w:val="000000" w:themeColor="text1"/>
                <w:sz w:val="22"/>
                <w:szCs w:val="22"/>
              </w:rPr>
              <w:t>о</w:t>
            </w:r>
            <w:r w:rsidRPr="00ED088D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A92603" w:rsidRPr="001F416A" w:rsidRDefault="00A92603" w:rsidP="001F416A">
            <w:pPr>
              <w:ind w:firstLine="426"/>
              <w:jc w:val="both"/>
              <w:rPr>
                <w:b/>
                <w:color w:val="000000"/>
                <w:sz w:val="22"/>
                <w:szCs w:val="22"/>
              </w:rPr>
            </w:pPr>
            <w:r w:rsidRPr="001F416A">
              <w:rPr>
                <w:b/>
                <w:color w:val="000000"/>
                <w:sz w:val="22"/>
                <w:szCs w:val="22"/>
              </w:rPr>
              <w:t>Информация о возможности подключения (технологического присоединения)</w:t>
            </w:r>
            <w:r w:rsidR="001F416A" w:rsidRPr="001F416A">
              <w:rPr>
                <w:sz w:val="22"/>
                <w:szCs w:val="22"/>
              </w:rPr>
              <w:t xml:space="preserve"> </w:t>
            </w:r>
            <w:r w:rsidR="001F416A" w:rsidRPr="001F416A">
              <w:rPr>
                <w:b/>
                <w:color w:val="000000"/>
                <w:sz w:val="22"/>
                <w:szCs w:val="22"/>
              </w:rPr>
              <w:t>к сетям электросвязи ПАО «Ростелеком» объ</w:t>
            </w:r>
            <w:r w:rsidR="007008DB">
              <w:rPr>
                <w:b/>
                <w:color w:val="000000"/>
                <w:sz w:val="22"/>
                <w:szCs w:val="22"/>
              </w:rPr>
              <w:t>екта капитального строительства</w:t>
            </w:r>
            <w:r w:rsidR="001F416A" w:rsidRPr="001F416A">
              <w:rPr>
                <w:b/>
                <w:color w:val="000000"/>
                <w:sz w:val="22"/>
                <w:szCs w:val="22"/>
              </w:rPr>
              <w:t xml:space="preserve"> предназначенного под склады</w:t>
            </w:r>
            <w:r w:rsidR="007008DB">
              <w:rPr>
                <w:b/>
                <w:color w:val="000000"/>
                <w:sz w:val="22"/>
                <w:szCs w:val="22"/>
              </w:rPr>
              <w:t>,</w:t>
            </w:r>
            <w:r w:rsidRPr="001F416A">
              <w:rPr>
                <w:b/>
                <w:color w:val="000000"/>
                <w:sz w:val="22"/>
                <w:szCs w:val="22"/>
              </w:rPr>
              <w:t xml:space="preserve"> пол</w:t>
            </w:r>
            <w:r w:rsidRPr="001F416A">
              <w:rPr>
                <w:b/>
                <w:color w:val="000000"/>
                <w:sz w:val="22"/>
                <w:szCs w:val="22"/>
              </w:rPr>
              <w:t>у</w:t>
            </w:r>
            <w:r w:rsidRPr="001F416A">
              <w:rPr>
                <w:b/>
                <w:color w:val="000000"/>
                <w:sz w:val="22"/>
                <w:szCs w:val="22"/>
              </w:rPr>
              <w:t xml:space="preserve">ченная 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от ПАО «Ростелеком»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>№ 01/17/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25224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 xml:space="preserve">/23 от 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12.10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>.2023.</w:t>
            </w:r>
          </w:p>
          <w:p w:rsidR="00B62206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 xml:space="preserve">1. Наименование Заявителя </w:t>
            </w:r>
          </w:p>
          <w:p w:rsidR="00BC5910" w:rsidRPr="00BC5910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 xml:space="preserve">Комитет по управлению муниципальным имуществом </w:t>
            </w:r>
          </w:p>
          <w:p w:rsidR="00B62206" w:rsidRDefault="00586843" w:rsidP="00BC59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Полысаевского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городского округа Кемеровской области – Кузбасса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2. Основание выдачи ТУ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5723B1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Заявление на выдачу технических условий исх. № 1252 от</w:t>
            </w:r>
          </w:p>
          <w:p w:rsidR="00586843" w:rsidRPr="00586843" w:rsidRDefault="00586843" w:rsidP="005723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22.09.2023 (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>. № 0705/03/7471/23 от 22.09.2023)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3. Описание объекта капитального строительства (далее – Объект)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BC5910" w:rsidRPr="005737FF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Российская федерация, Кемеровская область – Кузбасс, </w:t>
            </w:r>
          </w:p>
          <w:p w:rsidR="00586843" w:rsidRPr="00586843" w:rsidRDefault="00586843" w:rsidP="00BC59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Полысаевский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городской округ, г. Полысаево, проезд Октябрьский, земельный участок 1а/1, кадастровый номер земельного участка 42:38:0101002:22866.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3.2.</w:t>
            </w:r>
            <w:r w:rsidRPr="00586843">
              <w:rPr>
                <w:color w:val="000000" w:themeColor="text1"/>
                <w:sz w:val="22"/>
                <w:szCs w:val="22"/>
              </w:rPr>
              <w:t>Назначение Объекта: склады.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4. Технические параметры подключения Объекта к сетям св</w:t>
            </w:r>
            <w:r w:rsidRPr="00586843">
              <w:rPr>
                <w:b/>
                <w:color w:val="000000" w:themeColor="text1"/>
                <w:sz w:val="22"/>
                <w:szCs w:val="22"/>
              </w:rPr>
              <w:t>я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зи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4.1. Параметры услуг связи, необходимых для подключения Об</w:t>
            </w:r>
            <w:r w:rsidRPr="00586843">
              <w:rPr>
                <w:color w:val="000000" w:themeColor="text1"/>
                <w:sz w:val="22"/>
                <w:szCs w:val="22"/>
              </w:rPr>
              <w:t>ъ</w:t>
            </w:r>
            <w:r w:rsidRPr="00586843">
              <w:rPr>
                <w:color w:val="000000" w:themeColor="text1"/>
                <w:sz w:val="22"/>
                <w:szCs w:val="22"/>
              </w:rPr>
              <w:t>екта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1) Услуга: телефония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 подключения (расчетное количество единиц подключения услуги на Объекте): исходя из 100% потребности в услуге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Иные параметры: наложенные услуги IP-телефонии путем уст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новки абонентского роутера/маршрутизатора с портами FXS.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ab/>
              <w:t>2) Услуга: интернет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 подключения (расчетное количество единиц подключения услуги на Объекте): исходя из 100% потребности в услуге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Иные параметры: интерфейс доступа в сеть Интернет – порты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FE/GE (100/1000 Мбит/с) коммутатора доступа.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ab/>
              <w:t>3) Услуга: IP-телевидение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подключения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(расчетное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количество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единиц п</w:t>
            </w:r>
            <w:r>
              <w:rPr>
                <w:color w:val="000000" w:themeColor="text1"/>
                <w:sz w:val="22"/>
                <w:szCs w:val="22"/>
              </w:rPr>
              <w:t>одключения</w:t>
            </w:r>
            <w:r>
              <w:rPr>
                <w:color w:val="000000" w:themeColor="text1"/>
                <w:sz w:val="22"/>
                <w:szCs w:val="22"/>
              </w:rPr>
              <w:tab/>
              <w:t>услуги</w:t>
            </w:r>
            <w:r>
              <w:rPr>
                <w:color w:val="000000" w:themeColor="text1"/>
                <w:sz w:val="22"/>
                <w:szCs w:val="22"/>
              </w:rPr>
              <w:tab/>
              <w:t>на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Объекте): </w:t>
            </w:r>
            <w:r w:rsidRPr="00586843">
              <w:rPr>
                <w:color w:val="000000" w:themeColor="text1"/>
                <w:sz w:val="22"/>
                <w:szCs w:val="22"/>
              </w:rPr>
              <w:t>ис</w:t>
            </w:r>
            <w:r>
              <w:rPr>
                <w:color w:val="000000" w:themeColor="text1"/>
                <w:sz w:val="22"/>
                <w:szCs w:val="22"/>
              </w:rPr>
              <w:t>ходя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из </w:t>
            </w:r>
            <w:r w:rsidRPr="00586843">
              <w:rPr>
                <w:color w:val="000000" w:themeColor="text1"/>
                <w:sz w:val="22"/>
                <w:szCs w:val="22"/>
              </w:rPr>
              <w:t>100%</w:t>
            </w:r>
            <w:r>
              <w:t xml:space="preserve"> </w:t>
            </w:r>
            <w:r w:rsidRPr="00586843">
              <w:rPr>
                <w:color w:val="000000" w:themeColor="text1"/>
                <w:sz w:val="22"/>
                <w:szCs w:val="22"/>
              </w:rPr>
              <w:t>потребности в услуге</w:t>
            </w:r>
          </w:p>
          <w:p w:rsidR="00586843" w:rsidRP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  <w:u w:val="single"/>
              </w:rPr>
              <w:lastRenderedPageBreak/>
              <w:t>Иные параметры: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 телевизионный сигнал на вход телевизионного приемника абонента подается от устанавливаемого ПАО «Ростелеком» устройства декодирования цифрового телевизионного сигнала (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Set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Top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Box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>), включаемого в коммутатор доступа</w:t>
            </w:r>
            <w:r w:rsidR="003B04CC">
              <w:rPr>
                <w:color w:val="000000" w:themeColor="text1"/>
                <w:sz w:val="22"/>
                <w:szCs w:val="22"/>
              </w:rPr>
              <w:t xml:space="preserve">/роутер по технологии </w:t>
            </w:r>
            <w:proofErr w:type="spellStart"/>
            <w:r w:rsidR="003B04CC">
              <w:rPr>
                <w:color w:val="000000" w:themeColor="text1"/>
                <w:sz w:val="22"/>
                <w:szCs w:val="22"/>
              </w:rPr>
              <w:t>Ethernet</w:t>
            </w:r>
            <w:proofErr w:type="spellEnd"/>
            <w:r w:rsidR="003B04CC">
              <w:rPr>
                <w:color w:val="000000" w:themeColor="text1"/>
                <w:sz w:val="22"/>
                <w:szCs w:val="22"/>
              </w:rPr>
              <w:t>.</w:t>
            </w:r>
          </w:p>
          <w:p w:rsidR="00586843" w:rsidRPr="003B04CC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4.2.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  <w:t>Местонахождение и параметры Точек подключения к с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ети связи ПАО «Ростелеком»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 xml:space="preserve">точка подключения </w:t>
            </w:r>
            <w:r w:rsidRPr="00586843">
              <w:rPr>
                <w:color w:val="000000" w:themeColor="text1"/>
                <w:sz w:val="22"/>
                <w:szCs w:val="22"/>
              </w:rPr>
              <w:t> проектируемая кабельная опора на гр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нице земельного участка Объекта;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технология подключения – FTTB;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максимальная мощность (емкость) подключения, кол-во аб</w:t>
            </w:r>
            <w:r w:rsidRPr="00586843">
              <w:rPr>
                <w:color w:val="000000" w:themeColor="text1"/>
                <w:sz w:val="22"/>
                <w:szCs w:val="22"/>
              </w:rPr>
              <w:t>о</w:t>
            </w:r>
            <w:r w:rsidRPr="00586843">
              <w:rPr>
                <w:color w:val="000000" w:themeColor="text1"/>
                <w:sz w:val="22"/>
                <w:szCs w:val="22"/>
              </w:rPr>
              <w:t>нентов – определить проектом, исходя из 100% потребности в услуге;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параметры кабеля (тип, емкость) – ВОК, количество волокон в оптическом кабеле определить проектом;</w:t>
            </w:r>
          </w:p>
          <w:p w:rsid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максимальная скорость доступа – 100 Мбит/с.</w:t>
            </w:r>
          </w:p>
          <w:p w:rsidR="003B04CC" w:rsidRPr="003B04CC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5. Мероприятия (в том числе технические) по подключению объ</w:t>
            </w:r>
            <w:r w:rsidR="003B04CC" w:rsidRPr="003B04CC">
              <w:rPr>
                <w:b/>
                <w:color w:val="000000" w:themeColor="text1"/>
                <w:sz w:val="22"/>
                <w:szCs w:val="22"/>
              </w:rPr>
              <w:t xml:space="preserve">екта к сетям связи 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ПАО «Ростелеком»</w:t>
            </w:r>
          </w:p>
          <w:p w:rsidR="00586843" w:rsidRP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5.1. Мероприятия по подключению, выполняемые Заявителем от проектируемой кабельной опоры на границе земельного участка (гр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ница сетей инженерно-технического обеспечения проектируемого Объекта) включают в себя: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разработка проектной документации в соответствии с данными техническими условиями;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обеспечение в месте установки телекоммуникационного обор</w:t>
            </w:r>
            <w:r w:rsidRPr="00586843">
              <w:rPr>
                <w:color w:val="000000" w:themeColor="text1"/>
                <w:sz w:val="22"/>
                <w:szCs w:val="22"/>
              </w:rPr>
              <w:t>у</w:t>
            </w:r>
            <w:r w:rsidRPr="00586843">
              <w:rPr>
                <w:color w:val="000000" w:themeColor="text1"/>
                <w:sz w:val="22"/>
                <w:szCs w:val="22"/>
              </w:rPr>
              <w:t>дования ПАО «Ростелеком» наличия напряжения ~220В 50 Гц, мощн</w:t>
            </w:r>
            <w:r w:rsidRPr="00586843">
              <w:rPr>
                <w:color w:val="000000" w:themeColor="text1"/>
                <w:sz w:val="22"/>
                <w:szCs w:val="22"/>
              </w:rPr>
              <w:t>о</w:t>
            </w:r>
            <w:r w:rsidRPr="00586843">
              <w:rPr>
                <w:color w:val="000000" w:themeColor="text1"/>
                <w:sz w:val="22"/>
                <w:szCs w:val="22"/>
              </w:rPr>
              <w:t>стью согласно проектного решения и спецификации устанавливаемого оборудования;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осуществление подключения в порядке и сроки, предусмотре</w:t>
            </w:r>
            <w:r w:rsidRPr="00586843">
              <w:rPr>
                <w:color w:val="000000" w:themeColor="text1"/>
                <w:sz w:val="22"/>
                <w:szCs w:val="22"/>
              </w:rPr>
              <w:t>н</w:t>
            </w:r>
            <w:r w:rsidRPr="00586843">
              <w:rPr>
                <w:color w:val="000000" w:themeColor="text1"/>
                <w:sz w:val="22"/>
                <w:szCs w:val="22"/>
              </w:rPr>
              <w:t>ные договором о подключении.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 xml:space="preserve">5.2.   Мероприятия   по    подключению,    выполняемые </w:t>
            </w:r>
            <w:r w:rsidR="008048C5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86843">
              <w:rPr>
                <w:color w:val="000000" w:themeColor="text1"/>
                <w:sz w:val="22"/>
                <w:szCs w:val="22"/>
              </w:rPr>
              <w:t>ПАО «Ростелеком» до проектируемой кабельной опоры на границе земел</w:t>
            </w:r>
            <w:r w:rsidRPr="00586843">
              <w:rPr>
                <w:color w:val="000000" w:themeColor="text1"/>
                <w:sz w:val="22"/>
                <w:szCs w:val="22"/>
              </w:rPr>
              <w:t>ь</w:t>
            </w:r>
            <w:r w:rsidRPr="00586843">
              <w:rPr>
                <w:color w:val="000000" w:themeColor="text1"/>
                <w:sz w:val="22"/>
                <w:szCs w:val="22"/>
              </w:rPr>
              <w:t>ного участка (граница сетей инженерно- технического обеспечения проектируемого Объекта) включают в себя: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разработка проектной документации в соответствии с данными техническими условиями;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проверка выполнения Заявителем технических условий;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осуществление подключения.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5.3.   Для подключения Объекта необходимо: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инфраструктуры для размещения сетей связи;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магистрального участка волоконно- оптической линии связи (ВОЛС);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структурированной кабельной системы (СКС).</w:t>
            </w:r>
          </w:p>
          <w:p w:rsidR="00586843" w:rsidRPr="003B04CC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6. Состав инфраструктуры Объекта, необходимой для разм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щения сетей электросвязи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6.1. При проектировании предусмотреть строительство инфр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структуры для размещения сетей электросвязи: воздушно- кабельная линия связи, кабельный ввод в здание, этажные коммуникационные отсеки, трассы прокладки магистральных участков кабельных систем, трассы прокладки абонентских участков кабельных систем.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5"/>
              </w:numPr>
              <w:tabs>
                <w:tab w:val="left" w:pos="916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Воздушно-кабельная</w:t>
            </w:r>
            <w:r w:rsidRPr="00A92603">
              <w:rPr>
                <w:spacing w:val="-1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линия</w:t>
            </w:r>
            <w:r w:rsidRPr="00A92603">
              <w:rPr>
                <w:spacing w:val="-2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связи</w:t>
            </w:r>
            <w:r w:rsidRPr="00A92603">
              <w:rPr>
                <w:spacing w:val="-1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(ВКЛС)</w:t>
            </w:r>
            <w:r w:rsidRPr="00A92603">
              <w:rPr>
                <w:sz w:val="22"/>
                <w:szCs w:val="22"/>
                <w:lang w:eastAsia="en-US"/>
              </w:rPr>
              <w:t>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5"/>
              </w:numPr>
              <w:tabs>
                <w:tab w:val="left" w:pos="1234"/>
              </w:tabs>
              <w:autoSpaceDE w:val="0"/>
              <w:autoSpaceDN w:val="0"/>
              <w:ind w:right="59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установку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опор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трассе,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проектируемой подвесной ВОЛС до границы земельного участка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Объекта.</w:t>
            </w:r>
            <w:r w:rsidRPr="00A9260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Материал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применяемых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опор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бетон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или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композит.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4"/>
              </w:numPr>
              <w:tabs>
                <w:tab w:val="left" w:pos="955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Кабельный</w:t>
            </w:r>
            <w:r w:rsidRPr="00A92603">
              <w:rPr>
                <w:spacing w:val="-3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ввод.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4"/>
              </w:numPr>
              <w:tabs>
                <w:tab w:val="left" w:pos="1428"/>
              </w:tabs>
              <w:autoSpaceDE w:val="0"/>
              <w:autoSpaceDN w:val="0"/>
              <w:ind w:right="59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Устройство воздушного кабельного ввода в здание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3"/>
              </w:numPr>
              <w:tabs>
                <w:tab w:val="left" w:pos="955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Размещение</w:t>
            </w:r>
            <w:r w:rsidRPr="00A92603">
              <w:rPr>
                <w:spacing w:val="-4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оборудования</w:t>
            </w:r>
            <w:r w:rsidRPr="00A92603">
              <w:rPr>
                <w:spacing w:val="-3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связи.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3"/>
              </w:numPr>
              <w:tabs>
                <w:tab w:val="left" w:pos="1428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Для размещения проектируемого оборудования на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использовать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шкаф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повышенной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защищенности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механ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lastRenderedPageBreak/>
              <w:t>ческих воздействий, оборудованный сейфовым замком 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вентиляц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онными отверстиями. Точное место установки шкафа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нием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определяется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этапе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проектирования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согласовании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оператором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связи.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Предоставляемое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размещения шкафа место должно соответствовать следующим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требованиям: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площадь</w:t>
            </w:r>
            <w:r w:rsidRPr="00A9260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не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менее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1-2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2603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>.;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5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расположение на цокольных этажах или первом этаже,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площадях,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подлежащих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продаже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вместе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коммерч</w:t>
            </w:r>
            <w:r w:rsidRPr="00A92603">
              <w:rPr>
                <w:sz w:val="22"/>
                <w:szCs w:val="22"/>
                <w:lang w:eastAsia="en-US"/>
              </w:rPr>
              <w:t>е</w:t>
            </w:r>
            <w:r w:rsidRPr="00A92603">
              <w:rPr>
                <w:sz w:val="22"/>
                <w:szCs w:val="22"/>
                <w:lang w:eastAsia="en-US"/>
              </w:rPr>
              <w:t>скими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другими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помещениями;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4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со свободным доступом для представителей оператора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св</w:t>
            </w:r>
            <w:r w:rsidRPr="00A92603">
              <w:rPr>
                <w:sz w:val="22"/>
                <w:szCs w:val="22"/>
                <w:lang w:eastAsia="en-US"/>
              </w:rPr>
              <w:t>я</w:t>
            </w:r>
            <w:r w:rsidRPr="00A92603">
              <w:rPr>
                <w:sz w:val="22"/>
                <w:szCs w:val="22"/>
                <w:lang w:eastAsia="en-US"/>
              </w:rPr>
              <w:t>зи;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4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наличие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шины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заземления,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соединённой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общим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контуром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здания;</w:t>
            </w:r>
          </w:p>
          <w:p w:rsidR="00A92603" w:rsidRPr="003B04CC" w:rsidRDefault="00A92603" w:rsidP="003B04CC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3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pacing w:val="-1"/>
                <w:sz w:val="22"/>
                <w:szCs w:val="22"/>
                <w:lang w:eastAsia="en-US"/>
              </w:rPr>
              <w:t>обеспечение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месте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установки</w:t>
            </w:r>
            <w:r w:rsidRPr="00A92603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телекоммуникационного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наличия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напряжения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~220В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50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Гц,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мощн</w:t>
            </w:r>
            <w:r w:rsidRPr="00A92603">
              <w:rPr>
                <w:sz w:val="22"/>
                <w:szCs w:val="22"/>
                <w:lang w:eastAsia="en-US"/>
              </w:rPr>
              <w:t>о</w:t>
            </w:r>
            <w:r w:rsidRPr="00A92603">
              <w:rPr>
                <w:sz w:val="22"/>
                <w:szCs w:val="22"/>
                <w:lang w:eastAsia="en-US"/>
              </w:rPr>
              <w:t>стью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согласно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проектному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решению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спецификации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навливаемого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установкой в отведенном месте ВРЩ с многотарифным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счетчиком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учета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потре</w:t>
            </w:r>
            <w:r w:rsidRPr="00A92603">
              <w:rPr>
                <w:sz w:val="22"/>
                <w:szCs w:val="22"/>
                <w:lang w:eastAsia="en-US"/>
              </w:rPr>
              <w:t>б</w:t>
            </w:r>
            <w:r w:rsidRPr="00A92603">
              <w:rPr>
                <w:sz w:val="22"/>
                <w:szCs w:val="22"/>
                <w:lang w:eastAsia="en-US"/>
              </w:rPr>
              <w:t>ляемой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мощности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комплекса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 на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Объекте.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1"/>
              </w:numPr>
              <w:tabs>
                <w:tab w:val="left" w:pos="1428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Этажные</w:t>
            </w:r>
            <w:r w:rsidRPr="00A92603">
              <w:rPr>
                <w:spacing w:val="-4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коммуникационные</w:t>
            </w:r>
            <w:r w:rsidRPr="00A92603">
              <w:rPr>
                <w:spacing w:val="-2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отсеки.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1"/>
              </w:numPr>
              <w:tabs>
                <w:tab w:val="left" w:pos="1428"/>
                <w:tab w:val="left" w:pos="1537"/>
                <w:tab w:val="left" w:pos="3582"/>
                <w:tab w:val="left" w:pos="5363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При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проектировании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вертикальных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участков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магистральных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систем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каждом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этаже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</w:t>
            </w:r>
            <w:r w:rsidRPr="00A92603">
              <w:rPr>
                <w:sz w:val="22"/>
                <w:szCs w:val="22"/>
                <w:lang w:eastAsia="en-US"/>
              </w:rPr>
              <w:tab/>
              <w:t>предусмотреть</w:t>
            </w:r>
            <w:r w:rsidRPr="00A92603">
              <w:rPr>
                <w:sz w:val="22"/>
                <w:szCs w:val="22"/>
                <w:lang w:eastAsia="en-US"/>
              </w:rPr>
              <w:tab/>
              <w:t>размещение</w:t>
            </w:r>
            <w:r w:rsidRPr="00A92603">
              <w:rPr>
                <w:sz w:val="22"/>
                <w:szCs w:val="22"/>
                <w:lang w:eastAsia="en-US"/>
              </w:rPr>
              <w:tab/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>этажного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</w:t>
            </w:r>
            <w:r w:rsidRPr="00A92603">
              <w:rPr>
                <w:sz w:val="22"/>
                <w:szCs w:val="22"/>
                <w:lang w:eastAsia="en-US"/>
              </w:rPr>
              <w:t>е</w:t>
            </w:r>
            <w:r w:rsidRPr="00A92603">
              <w:rPr>
                <w:sz w:val="22"/>
                <w:szCs w:val="22"/>
                <w:lang w:eastAsia="en-US"/>
              </w:rPr>
              <w:t>лекоммуникационного отсека в непосредственной близости от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z w:val="22"/>
                <w:szCs w:val="22"/>
                <w:lang w:eastAsia="en-US"/>
              </w:rPr>
              <w:t>сы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магистральной кабельной системы.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1"/>
              </w:numPr>
              <w:tabs>
                <w:tab w:val="left" w:pos="1428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Этажный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телекоммуникационный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отсек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может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быть реализован в нише или телекоммуникационном шкафу из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состава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модульных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этажных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распределительных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устройств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(УЭРМ).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0"/>
              </w:numPr>
              <w:tabs>
                <w:tab w:val="left" w:pos="997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Трассы прокладки магистральных участков 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и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стем.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0"/>
              </w:numPr>
              <w:tabs>
                <w:tab w:val="left" w:pos="1094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размещения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вертикальных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участков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стральных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систем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место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пределах</w:t>
            </w:r>
            <w:r w:rsidRPr="00A92603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лес</w:t>
            </w:r>
            <w:r w:rsidRPr="00A92603">
              <w:rPr>
                <w:sz w:val="22"/>
                <w:szCs w:val="22"/>
                <w:lang w:eastAsia="en-US"/>
              </w:rPr>
              <w:t>т</w:t>
            </w:r>
            <w:r w:rsidRPr="00A92603">
              <w:rPr>
                <w:sz w:val="22"/>
                <w:szCs w:val="22"/>
                <w:lang w:eastAsia="en-US"/>
              </w:rPr>
              <w:t>нично-лифтовых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узлов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коридорах,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доступных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обслуживающего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персонала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или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проведения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аварийно-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восстановительных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работ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л</w:t>
            </w:r>
            <w:r w:rsidRPr="00A92603">
              <w:rPr>
                <w:sz w:val="22"/>
                <w:szCs w:val="22"/>
                <w:lang w:eastAsia="en-US"/>
              </w:rPr>
              <w:t>ю</w:t>
            </w:r>
            <w:r w:rsidRPr="00A92603">
              <w:rPr>
                <w:sz w:val="22"/>
                <w:szCs w:val="22"/>
                <w:lang w:eastAsia="en-US"/>
              </w:rPr>
              <w:t>бое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время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суток.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межэтажных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перекрытиях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проходные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отверстия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закладными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трубами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внутренним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диаметром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40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без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изгибов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</w:t>
            </w:r>
            <w:r w:rsidRPr="00A92603">
              <w:rPr>
                <w:sz w:val="22"/>
                <w:szCs w:val="22"/>
                <w:lang w:eastAsia="en-US"/>
              </w:rPr>
              <w:t>о</w:t>
            </w:r>
            <w:r w:rsidRPr="00A92603">
              <w:rPr>
                <w:sz w:val="22"/>
                <w:szCs w:val="22"/>
                <w:lang w:eastAsia="en-US"/>
              </w:rPr>
              <w:t>воротов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общим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количеством,</w:t>
            </w:r>
            <w: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достаточным для прокладки сетей связи с учетом технологического запаса не менее чем 40% для каждой з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кладной трубы.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6.6.3.  </w:t>
            </w:r>
            <w:r w:rsidR="00A92603" w:rsidRPr="00A92603">
              <w:rPr>
                <w:sz w:val="22"/>
                <w:szCs w:val="22"/>
                <w:lang w:eastAsia="en-US"/>
              </w:rPr>
              <w:t>Закладные трубы завести в этажные телекоммуникационные отсеки.</w:t>
            </w:r>
          </w:p>
          <w:p w:rsidR="00A92603" w:rsidRPr="00A92603" w:rsidRDefault="005723B1" w:rsidP="005723B1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6.6.4.  </w:t>
            </w:r>
            <w:r w:rsidR="00A92603" w:rsidRPr="00A92603">
              <w:rPr>
                <w:sz w:val="22"/>
                <w:szCs w:val="22"/>
                <w:lang w:eastAsia="en-US"/>
              </w:rPr>
              <w:t>Все металлические части участков магистральной кабельной трассы должны быть заз</w:t>
            </w:r>
            <w:r>
              <w:rPr>
                <w:sz w:val="22"/>
                <w:szCs w:val="22"/>
                <w:lang w:eastAsia="en-US"/>
              </w:rPr>
              <w:t>емлены и не иметь острых краев.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  </w:t>
            </w:r>
            <w:r w:rsidR="00A92603" w:rsidRPr="00A92603">
              <w:rPr>
                <w:sz w:val="22"/>
                <w:szCs w:val="22"/>
                <w:lang w:eastAsia="en-US"/>
              </w:rPr>
              <w:t>Трассы прокладки абонентских участков кабельных систем.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6.7.1. </w:t>
            </w:r>
            <w:r w:rsidR="00A92603" w:rsidRPr="00A92603">
              <w:rPr>
                <w:sz w:val="22"/>
                <w:szCs w:val="22"/>
                <w:lang w:eastAsia="en-US"/>
              </w:rPr>
              <w:t>При проектировании трасс абонентских участков предусмо</w:t>
            </w:r>
            <w:r w:rsidR="00A92603" w:rsidRPr="00A92603">
              <w:rPr>
                <w:sz w:val="22"/>
                <w:szCs w:val="22"/>
                <w:lang w:eastAsia="en-US"/>
              </w:rPr>
              <w:t>т</w:t>
            </w:r>
            <w:r w:rsidR="00A92603" w:rsidRPr="00A92603">
              <w:rPr>
                <w:sz w:val="22"/>
                <w:szCs w:val="22"/>
                <w:lang w:eastAsia="en-US"/>
              </w:rPr>
              <w:t>реть выбор таких закладных устройств, которые были бы достаточн</w:t>
            </w:r>
            <w:r w:rsidR="00A92603" w:rsidRPr="00A92603">
              <w:rPr>
                <w:sz w:val="22"/>
                <w:szCs w:val="22"/>
                <w:lang w:eastAsia="en-US"/>
              </w:rPr>
              <w:t>ы</w:t>
            </w:r>
            <w:r w:rsidR="00A92603" w:rsidRPr="00A92603">
              <w:rPr>
                <w:sz w:val="22"/>
                <w:szCs w:val="22"/>
                <w:lang w:eastAsia="en-US"/>
              </w:rPr>
              <w:t>ми для прокладки кабелей всех обязательных систем с учетом их ко</w:t>
            </w:r>
            <w:r w:rsidR="00A92603" w:rsidRPr="00A92603">
              <w:rPr>
                <w:sz w:val="22"/>
                <w:szCs w:val="22"/>
                <w:lang w:eastAsia="en-US"/>
              </w:rPr>
              <w:t>м</w:t>
            </w:r>
            <w:r w:rsidR="00A92603" w:rsidRPr="00A92603">
              <w:rPr>
                <w:sz w:val="22"/>
                <w:szCs w:val="22"/>
                <w:lang w:eastAsia="en-US"/>
              </w:rPr>
              <w:t>фортной эксплуатации, с коэффициентом заполнения этих устройств не более 0,6.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6.7.2.  </w:t>
            </w:r>
            <w:r w:rsidR="00A92603" w:rsidRPr="00A92603">
              <w:rPr>
                <w:sz w:val="22"/>
                <w:szCs w:val="22"/>
                <w:lang w:eastAsia="en-US"/>
              </w:rPr>
              <w:t xml:space="preserve">Трассы абонентских участков кабельных систем от этажных телекоммуникационных отсеков до точки ввода в помещения Объекта предусмотреть с применением настенных закрытых коробов шириной не менее 50 мм, встроенных коробов, за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фальш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-потолком или в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гофр</w:t>
            </w:r>
            <w:r w:rsidR="00A92603" w:rsidRPr="00A92603">
              <w:rPr>
                <w:sz w:val="22"/>
                <w:szCs w:val="22"/>
                <w:lang w:eastAsia="en-US"/>
              </w:rPr>
              <w:t>о</w:t>
            </w:r>
            <w:r w:rsidR="00A92603" w:rsidRPr="00A92603">
              <w:rPr>
                <w:sz w:val="22"/>
                <w:szCs w:val="22"/>
                <w:lang w:eastAsia="en-US"/>
              </w:rPr>
              <w:t>трубах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замоноличенных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 в подготовке пола. Горизонтальную прокладку трассы предусмотреть на высоте не менее 2500 мм.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6.7.3.  </w:t>
            </w:r>
            <w:r w:rsidR="00A92603" w:rsidRPr="00A92603">
              <w:rPr>
                <w:sz w:val="22"/>
                <w:szCs w:val="22"/>
                <w:lang w:eastAsia="en-US"/>
              </w:rPr>
              <w:t>В случае размещения участков трассы абонентских кабел</w:t>
            </w:r>
            <w:r w:rsidR="00A92603" w:rsidRPr="00A92603">
              <w:rPr>
                <w:sz w:val="22"/>
                <w:szCs w:val="22"/>
                <w:lang w:eastAsia="en-US"/>
              </w:rPr>
              <w:t>ь</w:t>
            </w:r>
            <w:r w:rsidR="00A92603" w:rsidRPr="00A92603">
              <w:rPr>
                <w:sz w:val="22"/>
                <w:szCs w:val="22"/>
                <w:lang w:eastAsia="en-US"/>
              </w:rPr>
              <w:t xml:space="preserve">ных систем за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фальш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>-потолком, предусмотреть размещение системы проволочных кабельных лотков.</w:t>
            </w:r>
          </w:p>
          <w:p w:rsidR="0058684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6.7.4.  </w:t>
            </w:r>
            <w:r w:rsidR="00A92603" w:rsidRPr="00A92603">
              <w:rPr>
                <w:sz w:val="22"/>
                <w:szCs w:val="22"/>
                <w:lang w:eastAsia="en-US"/>
              </w:rPr>
              <w:t>Все металлические части участков абонентских кабельных трасс должны быть</w:t>
            </w:r>
            <w:r w:rsidR="00A92603">
              <w:rPr>
                <w:sz w:val="22"/>
                <w:szCs w:val="22"/>
                <w:lang w:eastAsia="en-US"/>
              </w:rPr>
              <w:t xml:space="preserve"> </w:t>
            </w:r>
            <w:r w:rsidR="00A92603" w:rsidRPr="00A92603">
              <w:rPr>
                <w:sz w:val="22"/>
                <w:szCs w:val="22"/>
                <w:lang w:eastAsia="en-US"/>
              </w:rPr>
              <w:t>заземлены и не иметь острых краев.</w:t>
            </w:r>
          </w:p>
          <w:p w:rsidR="003B04CC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7. Строительство ВОЛС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Строительство ВОЛС от существующей муфты РМ-018- 01, расположенной на кабельной опоре связи № 2/3-231-2018 (г. Полыса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во, ул</w:t>
            </w:r>
            <w:r w:rsidR="00A92603" w:rsidRPr="005B58C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="00A92603" w:rsidRPr="005B58C1">
              <w:rPr>
                <w:color w:val="000000" w:themeColor="text1"/>
                <w:sz w:val="22"/>
                <w:szCs w:val="22"/>
              </w:rPr>
              <w:t>Сиреневая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>, 1а) до проектируемого ТКШ на Объекте предусмо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реть по существующим и проектируемым кабельным опорам связи. Количество волокон в оптическом кабеле определить проектом.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При строительстве предусмотреть использование оптического кабеля с изоляцией, не поддерживающей горение, в соответствии с ГОСТ 31565-2012 «Кабельные изделия. Требования пожарной безопа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ности».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8. Строительство распределительной сети (телефония, инте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нет)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При строительстве предусмотреть использование оптического кабеля с изоляцией, не поддерживающей горение, в соответствии с ГОСТ 31565-2012 «Кабельные изделия. Требования пожарной безопа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ности».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выделенном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месте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установить телекоммуникацио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ный шкаф (ТКШ). ТКШ заземлить.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Предусмот</w:t>
            </w:r>
            <w:r w:rsidR="00A92603">
              <w:rPr>
                <w:color w:val="000000" w:themeColor="text1"/>
                <w:sz w:val="22"/>
                <w:szCs w:val="22"/>
              </w:rPr>
              <w:t xml:space="preserve">реть установку абонентских </w:t>
            </w:r>
            <w:proofErr w:type="spellStart"/>
            <w:r w:rsid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="00A92603">
              <w:rPr>
                <w:color w:val="000000" w:themeColor="text1"/>
                <w:sz w:val="22"/>
                <w:szCs w:val="22"/>
              </w:rPr>
              <w:t>-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панелей на ка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ж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дом этаже здания Объекта в этажном телекоммуникационном отсеке с учетом потребности подключения помещений/офисов.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8.4. 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От проектируемого ТКШ до этажных абонентских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>-панелей, проложить кабели типа «витая пара» категории не ниже 5е (UTP-Cat5e/Cat6) расчетной емкости с учетом встроенных помещений в соответствии с проектом.</w:t>
            </w:r>
            <w:proofErr w:type="gramEnd"/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Проложить абонентские кабели типа «витая пара» категории не ниже 5е (UTP-Cat5e/Cat6) от абонентских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панелей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до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подключаемых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помещений,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установкой аб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нентских розеток.</w:t>
            </w:r>
          </w:p>
          <w:p w:rsid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8.6. Марки и модели оборудования необходимо согласовать на этапе проектирования с ПАО «Ростелеком».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9. Требования к прокладке и изоляции сетей электросвязи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 целью выполнения условий эксплуатации кабельных систем должен быть обеспечен доступ сотрудников ПАО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«Ростелеком» к оборудованию, арматуре, приборам кабельной с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стемы здания и их соединениям для осмотра, технического обслужив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ния, ремонта и замены.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Кабельные трассы прокладываются в лестничных клетках, лестнично-лифтовых узлах, коридорах, чердаках, подпольях, технич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ских этажах и других помещениях, доступных для обслуживающего персонала в любое время суток.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Кабельные трассы должны быть организованы параллельно архитектурным линиям помещения.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9.4.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Все компоненты кабельных систем должны быть маркиров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ны таким образом, чтобы можно было однозначно определить владел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ь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ца и назначение кабельной системы.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Для прокладки кабелей сетей систем электросвязи в технич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ских подпольях и цокольных этажах необходимо предусмотреть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каб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лепроводные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системы в виде кабельных лотков, при этом лотки для указанных сетей следует прокладывать под лотками для прокладки электрических кабелей. Допускается совместная прокладка кабелей различных систем электросвязи на одной полке и прокладка кабелей на отдельных участках вне лотков в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самозатухающих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полимерных трубах по ГОСТ Р МЭК 61386.1, обеспечивающих механическую защиту к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беля и защиту от агрессивного воздействия окружающей среды.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9.6.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Использовать кабель с изоляцией и оболочкой пониженной пожарной опасности, удовлетворяющий требованиям ГОСТ 31565-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lastRenderedPageBreak/>
              <w:t>2012 «Кабельные изделия. Требования пожарной безопасности».</w:t>
            </w:r>
          </w:p>
          <w:p w:rsidR="00A92603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10. Порядок эксплуатационно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- технического обслуживания средств связи и линий связи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  <w:t>Граница эксплуатационной отве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т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ственности по сетям связи определяется в Акте о подключении (технологи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ческом присоединении)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Эксплуатация сетей связи, построенных в целях подключения Объекта к сети связи ПАО «Ростелеком», в границах зон разгранич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>ния эксплуатационной ответственности, определенных в Акте о по</w:t>
            </w:r>
            <w:r w:rsidRPr="00A92603">
              <w:rPr>
                <w:color w:val="000000" w:themeColor="text1"/>
                <w:sz w:val="22"/>
                <w:szCs w:val="22"/>
              </w:rPr>
              <w:t>д</w:t>
            </w:r>
            <w:r w:rsidRPr="00A92603">
              <w:rPr>
                <w:color w:val="000000" w:themeColor="text1"/>
                <w:sz w:val="22"/>
                <w:szCs w:val="22"/>
              </w:rPr>
              <w:t>ключении, осуществляется сторонами за свой счет.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11. Порядок принятия мер по обеспечению устойчивого фун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к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ционирования сетей электросвязи, в том</w:t>
            </w:r>
            <w:r w:rsidR="003B04CC" w:rsidRPr="003B04CC">
              <w:rPr>
                <w:b/>
                <w:color w:val="000000" w:themeColor="text1"/>
                <w:sz w:val="22"/>
                <w:szCs w:val="22"/>
              </w:rPr>
              <w:t xml:space="preserve"> числе в чрезвычайных ситуациях</w:t>
            </w:r>
            <w:r w:rsidR="003B04CC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 чрезвычайных ситуациях управление сетями связи ос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ществляется в соответствии со статьями 65, 65.1, 66 Федерального з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кона «О связи» №126-ФЗ от 07.07.2003.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Устойчивое функционирование сетей связи обеспечивается топологией сети и схемой организации связи с использованием при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ципов резервирования при проектировании и построении сетей эле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тросвязи, а также в соответствии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«Требованиями к организационно-техническому обеспечению устойчивого функционирования сети связи общего пользования», утвержденными приказом Министерства цифрового развития, связи и массовых коммуникаций Российской Федерации №1229 от 25.11.2021.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Порядок принятия мер в чрезвычайных ситуациях осущест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ляется в соответствии с «Положением о приоритетном</w:t>
            </w:r>
            <w:r w:rsidR="00A92603" w:rsidRPr="00A92603">
              <w:rPr>
                <w:sz w:val="22"/>
                <w:szCs w:val="22"/>
                <w:lang w:eastAsia="en-US"/>
              </w:rPr>
              <w:t xml:space="preserve">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использовании, а также приостановлении или ограничении использования любых сетей связи и сре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дств св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>язи во время чрезвычайных ситуаций природного и техногенного характера», утвержденным постановлением Правител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ь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ства РФ №921 от 20.05.2022.</w:t>
            </w:r>
          </w:p>
          <w:p w:rsid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11.4. Действия Заказчика в процессе эксплуатации Объекта не должны приводить к созданию помех на сетях связи, а    также    нар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шать     функционирование     оборудования ПАО «Ростелеком».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12. Требования к выполнению проектных и строительно- мо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н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тажных работ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</w:t>
            </w:r>
            <w:r w:rsidR="00886CDF">
              <w:rPr>
                <w:color w:val="000000" w:themeColor="text1"/>
                <w:sz w:val="22"/>
                <w:szCs w:val="22"/>
              </w:rPr>
              <w:t xml:space="preserve">1.  </w:t>
            </w:r>
            <w:r w:rsidRPr="00A92603">
              <w:rPr>
                <w:color w:val="000000" w:themeColor="text1"/>
                <w:sz w:val="22"/>
                <w:szCs w:val="22"/>
              </w:rPr>
              <w:t>Проект по строительству сетей выполнить в соответствии с требованиями РД 45.120-2000 «Нормы технологического проектиров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ния. Городские и сельские телефонные сети», ГОСТ Р 21.703-2020 «Система проектной документации для строительства. Правила выпо</w:t>
            </w:r>
            <w:r w:rsidRPr="00A92603">
              <w:rPr>
                <w:color w:val="000000" w:themeColor="text1"/>
                <w:sz w:val="22"/>
                <w:szCs w:val="22"/>
              </w:rPr>
              <w:t>л</w:t>
            </w:r>
            <w:r w:rsidRPr="00A92603">
              <w:rPr>
                <w:color w:val="000000" w:themeColor="text1"/>
                <w:sz w:val="22"/>
                <w:szCs w:val="22"/>
              </w:rPr>
              <w:t>нения рабочей документации проводных средств связи».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Проект строительства кабельной воздушн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о-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кабельной линии связи должен быть выполнен в соответствии с ГОСТ Р 21.703-2020 и содержать следующее: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ситуационный план, выполненный в масштабе 1: 2000;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трассы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воздушно-кабельной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линии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связи, выполне</w:t>
            </w:r>
            <w:r w:rsidRPr="00A92603">
              <w:rPr>
                <w:color w:val="000000" w:themeColor="text1"/>
                <w:sz w:val="22"/>
                <w:szCs w:val="22"/>
              </w:rPr>
              <w:t>н</w:t>
            </w:r>
            <w:r w:rsidRPr="00A92603">
              <w:rPr>
                <w:color w:val="000000" w:themeColor="text1"/>
                <w:sz w:val="22"/>
                <w:szCs w:val="22"/>
              </w:rPr>
              <w:t>ный в масштабе 1: 500;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продольный профиль;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Проект прокладки волоконно-оптических линий связи до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жен быть выполнен в соответствии с ГОСТ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21.703- 2020 и содержать следующее: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ситуационный план, выполненный в масштабе 1: 2000;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трассы кабельной линии, выполненный в масштабе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1: 500;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 xml:space="preserve">схемы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разварки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муфт и кроссов;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размещения оборудования и устройств в шкафу;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расчет оптического бюджета;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расположения сети связи в здании;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lastRenderedPageBreak/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расположения оборудования, выполненный в масштабе 1:50;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схема электропитания активного оборудования;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12.4.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Проект строительства распределительной сети должен быть выполнен в соответствии с ГОСТ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21.703-2020 и содержать следу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ю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трасс прокладки кабельных линий и расположения обор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дования, выполненный в масштабе 1: 50;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размещения оборудования и устройств в шкафу;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сетей связи в здании;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схема электропитания активного оборудования;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При выполнении проектных и строительно-монтажных работ руководствоваться Техническими требованиями ПАО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«Ростелеком»,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размещенными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на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портале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https://zakupki.rostelecom.ru/info_docs/tz/building/.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12.6.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 проектах предусмотреть специальные меры по сохранн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сти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оборудования.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Активное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оборудование</w:t>
            </w:r>
            <w:r w:rsidR="00A926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устанавливать в ящике повышенной защищенности от механических воздействий, об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рудованном сейфовым замком и вентиляционными отверстиями.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12.7.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Активное оборудование подключать от распределительного щита, устанавливаемого в специально выделенном помещении, по 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дельным кабельным линиям, с установкой автоматов защиты в распр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делительном щите и в проектируемом металлическом шкафу.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12.8.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Номинальный ток защитных автоматов необходимо опред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лять исходя из значений потребляемых электрических мощностей.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12.9.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Электропитание коммутаторов организовать по первой кат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гории надежности с использованием источника бесперебойного пит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ния, обеспечивающего непрерывную работу активного оборудования от сети переменного напряжения 220В в течение 4-х часов.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12.10.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Проектные и строительно-монтажные работы должны пр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изводиться организациями, имеющими аккредитацию в саморегулир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емой организации (СРО) с правом осуществления данных работ в соо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ветствии с законодательством РФ.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Проектную документацию предоставить на согласование   в    ПАО    «Ростелеком»    по    адресу:    650993, г. Кемерово, ул.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Красн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армейская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>, 99, e-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mail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>: KemRF@sibir.rt.ru, тел.: (3842) 36-57-77, 57-60-50.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Обеспечение технического надзора за строительством во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з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душно-кабельной линии связи и прокладкой кабеля связи.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Предусмотреть маркировку проложенного ВОК полиме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ными бирками или бирками КМП (пластмассового маркировочного комплекта) с указанием: марки кабеля, номера (направления) кабеля, даты прокладки и владельца. Маркировка кабеля бирками осуществл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я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ется по всей трассе прокладки.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12.14.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После окончания строительных работ подготовить Объект строительства к сдаче с участием представителей Сервисного центра (СЦ) г.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Ленинск-Кузнецкий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Кемеровского филиала ПАО «Ростелеком» с предоставлением исполнительной документации.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Состав исполнительной документации уточнить на портале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ПАО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«Ростелеком»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ссылке: https://zakupki.rostelecom.ru/info_docs/tz/documents/.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12.16.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Исполнительную документацию (1экз. на бумажном нос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теле + 1экз. в электронном виде), подписанную лицом, осуществля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ю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щим технический надзор, предоставить в СЦ г.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Ленинск-Кузнецкий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Кемеровского филиала ПАО</w:t>
            </w:r>
          </w:p>
          <w:p w:rsidR="0058684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 xml:space="preserve">«Ростелеком»   по   адресу:   652500,   г.   Ленинск-Кузнецкий, ул. </w:t>
            </w:r>
            <w:r w:rsidRPr="00A92603">
              <w:rPr>
                <w:color w:val="000000" w:themeColor="text1"/>
                <w:sz w:val="22"/>
                <w:szCs w:val="22"/>
              </w:rPr>
              <w:lastRenderedPageBreak/>
              <w:t>Ломоносова, 2, тел. 8 (913) 434-43-47, Директор СЦ Полянин Вадим Викторович.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13. Требования к проектируемому строительному Объекту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В случае попадания в пятно застройки существующих линий и с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оружений связи ПАО «Ростелеком», до начала производства работ на Объекте, предусмотреть реконструкцию (вынос/защиту) ЛКСС с пер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кладкой и переключением всех кабелей за счет средств Заказчика по отдельным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ТТиУ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ПАО «Ростелеком».</w:t>
            </w:r>
          </w:p>
          <w:p w:rsidR="00A92603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14. Срок действия настоящих технических условий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Срок действия технических условий – 3 года.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 В случае если в течение 1 года со дня выдачи технических условий Заявителем не б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дет подана заявка о подключении, срок действия ТУ</w:t>
            </w:r>
            <w:r>
              <w:t xml:space="preserve"> </w:t>
            </w:r>
            <w:r w:rsidRPr="00A92603">
              <w:rPr>
                <w:color w:val="000000" w:themeColor="text1"/>
                <w:sz w:val="22"/>
                <w:szCs w:val="22"/>
              </w:rPr>
              <w:t>прекращается.</w:t>
            </w:r>
          </w:p>
          <w:p w:rsidR="00586843" w:rsidRPr="00ED088D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Технические условия выдаются в целях заключения договора о подключении (технологическом присоединении) и являются обяз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тельным приложением к договору о подключении.</w:t>
            </w:r>
          </w:p>
          <w:p w:rsidR="00886CDF" w:rsidRPr="00ED088D" w:rsidRDefault="006A19FA" w:rsidP="001F416A">
            <w:pPr>
              <w:pStyle w:val="af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lastRenderedPageBreak/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1F416A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  <w:r w:rsidR="00ED08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D42E18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D42E18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>ствии с Регламентом электронной площадки по адресу:</w:t>
            </w:r>
            <w:r w:rsidR="002C1672">
              <w:rPr>
                <w:bCs/>
                <w:spacing w:val="-2"/>
                <w:sz w:val="22"/>
                <w:szCs w:val="22"/>
              </w:rPr>
              <w:t xml:space="preserve">     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BC5910" w:rsidRPr="00BC5910">
              <w:rPr>
                <w:b/>
                <w:spacing w:val="-2"/>
                <w:sz w:val="22"/>
                <w:szCs w:val="22"/>
              </w:rPr>
              <w:t>02</w:t>
            </w:r>
            <w:r w:rsidR="008206DB">
              <w:rPr>
                <w:b/>
                <w:sz w:val="23"/>
                <w:szCs w:val="23"/>
              </w:rPr>
              <w:t>.0</w:t>
            </w:r>
            <w:r w:rsidR="00BC5910" w:rsidRPr="00BC5910">
              <w:rPr>
                <w:b/>
                <w:sz w:val="23"/>
                <w:szCs w:val="23"/>
              </w:rPr>
              <w:t>8</w:t>
            </w:r>
            <w:r w:rsidR="008206DB">
              <w:rPr>
                <w:b/>
                <w:sz w:val="23"/>
                <w:szCs w:val="23"/>
              </w:rPr>
              <w:t xml:space="preserve">.2024 по </w:t>
            </w:r>
            <w:r w:rsidR="00BC5910" w:rsidRPr="00BC5910">
              <w:rPr>
                <w:b/>
                <w:sz w:val="23"/>
                <w:szCs w:val="23"/>
              </w:rPr>
              <w:t>31</w:t>
            </w:r>
            <w:r w:rsidR="008206DB">
              <w:rPr>
                <w:b/>
                <w:sz w:val="23"/>
                <w:szCs w:val="23"/>
              </w:rPr>
              <w:t>.0</w:t>
            </w:r>
            <w:r w:rsidR="00BC5910" w:rsidRPr="00BC5910">
              <w:rPr>
                <w:b/>
                <w:sz w:val="23"/>
                <w:szCs w:val="23"/>
              </w:rPr>
              <w:t>8</w:t>
            </w:r>
            <w:r w:rsidR="008206DB">
              <w:rPr>
                <w:b/>
                <w:sz w:val="23"/>
                <w:szCs w:val="23"/>
              </w:rPr>
              <w:t xml:space="preserve">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>.00 до 17.00</w:t>
            </w:r>
            <w:r w:rsidR="008206DB">
              <w:rPr>
                <w:b/>
                <w:sz w:val="22"/>
                <w:szCs w:val="22"/>
              </w:rPr>
              <w:t xml:space="preserve">  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1F4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BC5910" w:rsidP="00BC591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03</w:t>
            </w:r>
            <w:r w:rsidR="001A467E">
              <w:rPr>
                <w:b/>
                <w:bCs/>
                <w:color w:val="000000"/>
                <w:sz w:val="22"/>
                <w:szCs w:val="22"/>
              </w:rPr>
              <w:t>.0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  <w:r w:rsidR="001A467E">
              <w:rPr>
                <w:b/>
                <w:bCs/>
                <w:color w:val="000000"/>
                <w:sz w:val="22"/>
                <w:szCs w:val="22"/>
              </w:rPr>
              <w:t>.2024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BC5910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5737FF">
              <w:rPr>
                <w:b/>
                <w:color w:val="000000"/>
                <w:sz w:val="22"/>
                <w:szCs w:val="22"/>
              </w:rPr>
              <w:t>05</w:t>
            </w:r>
            <w:r w:rsidR="001A467E">
              <w:rPr>
                <w:b/>
                <w:color w:val="000000"/>
                <w:sz w:val="22"/>
                <w:szCs w:val="22"/>
              </w:rPr>
              <w:t>.0</w:t>
            </w:r>
            <w:r w:rsidRPr="005737FF">
              <w:rPr>
                <w:b/>
                <w:color w:val="000000"/>
                <w:sz w:val="22"/>
                <w:szCs w:val="22"/>
              </w:rPr>
              <w:t>9</w:t>
            </w:r>
            <w:r w:rsidR="001A467E">
              <w:rPr>
                <w:b/>
                <w:color w:val="000000"/>
                <w:sz w:val="22"/>
                <w:szCs w:val="22"/>
              </w:rPr>
              <w:t>.2024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970054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1F416A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A4150" w:rsidRDefault="000A415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0562F" w:rsidRDefault="00C0562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0562F" w:rsidRDefault="00C0562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631F5" w:rsidRDefault="00B631F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631F5" w:rsidRDefault="00B631F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886CDF" w:rsidRDefault="00886CDF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886CDF" w:rsidRDefault="00886CDF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BC5910" w:rsidRPr="00BC5910">
        <w:rPr>
          <w:rFonts w:cs="Courier New"/>
          <w:b/>
        </w:rPr>
        <w:t>15</w:t>
      </w:r>
      <w:r w:rsidRPr="002725BD">
        <w:rPr>
          <w:b/>
          <w:bCs/>
        </w:rPr>
        <w:t>-2</w:t>
      </w:r>
      <w:r w:rsidR="001A467E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C0562F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C0562F">
        <w:rPr>
          <w:rFonts w:cs="Courier New"/>
          <w:b/>
        </w:rPr>
        <w:t>1053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C0562F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C0562F">
        <w:rPr>
          <w:rFonts w:cs="Courier New"/>
          <w:b/>
        </w:rPr>
        <w:t>2866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C0562F" w:rsidRPr="00C0562F">
        <w:t>Российская Федерация, К</w:t>
      </w:r>
      <w:r w:rsidR="001A467E">
        <w:t xml:space="preserve">емеровская область - Кузбасс, </w:t>
      </w:r>
      <w:proofErr w:type="spellStart"/>
      <w:r w:rsidR="00C0562F" w:rsidRPr="00C0562F">
        <w:t>Полысаевский</w:t>
      </w:r>
      <w:proofErr w:type="spellEnd"/>
      <w:r w:rsidR="00C0562F" w:rsidRPr="00C0562F">
        <w:t xml:space="preserve"> городской округ, г. Полысаево, проезд Октябрьский, земельный участок 1а/1.</w:t>
      </w:r>
      <w:r w:rsidR="00C0562F"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C0562F">
        <w:rPr>
          <w:b/>
        </w:rPr>
        <w:t>склады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3B04CC" w:rsidRDefault="003B04CC" w:rsidP="003513EE">
      <w:pPr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0A4150" w:rsidRDefault="000A415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1A467E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A467E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C0562F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C0562F">
        <w:rPr>
          <w:b/>
        </w:rPr>
        <w:t>2866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C0562F" w:rsidRPr="00C0562F">
        <w:rPr>
          <w:color w:val="000000"/>
          <w:shd w:val="clear" w:color="auto" w:fill="F8F9FA"/>
        </w:rPr>
        <w:t xml:space="preserve">Российская Федерация, Кемеровская область - Кузбасс,   </w:t>
      </w:r>
      <w:proofErr w:type="spellStart"/>
      <w:r w:rsidR="00C0562F" w:rsidRPr="00C0562F">
        <w:rPr>
          <w:color w:val="000000"/>
          <w:shd w:val="clear" w:color="auto" w:fill="F8F9FA"/>
        </w:rPr>
        <w:t>Полысаевский</w:t>
      </w:r>
      <w:proofErr w:type="spellEnd"/>
      <w:r w:rsidR="00C0562F" w:rsidRPr="00C0562F">
        <w:rPr>
          <w:color w:val="000000"/>
          <w:shd w:val="clear" w:color="auto" w:fill="F8F9FA"/>
        </w:rPr>
        <w:t xml:space="preserve"> городской округ, г. Полысаево, проезд Октябрьский, земельный участок 1а/1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C0562F">
        <w:rPr>
          <w:b/>
        </w:rPr>
        <w:t>1053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C0562F">
        <w:rPr>
          <w:b/>
        </w:rPr>
        <w:t>склады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0A4150">
        <w:t>месяц</w:t>
      </w:r>
      <w:r w:rsidRPr="00FC59B8">
        <w:t xml:space="preserve"> </w:t>
      </w:r>
      <w:r w:rsidR="003B04CC">
        <w:t xml:space="preserve">(квартал) </w:t>
      </w:r>
      <w:r w:rsidRPr="00FC59B8">
        <w:t>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0A4150">
        <w:t>месячно</w:t>
      </w:r>
      <w:r w:rsidR="003B04CC">
        <w:t xml:space="preserve"> (ежеквартально)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A6682C">
        <w:t>квартала</w:t>
      </w:r>
      <w:r w:rsidR="003B04CC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96108E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A032BC" w:rsidRDefault="00012B01" w:rsidP="00A032B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5F2F9F" w:rsidRPr="005F2F9F" w:rsidRDefault="00012B01" w:rsidP="005F2F9F">
      <w:pPr>
        <w:autoSpaceDE w:val="0"/>
        <w:autoSpaceDN w:val="0"/>
        <w:adjustRightInd w:val="0"/>
        <w:ind w:firstLine="567"/>
        <w:jc w:val="both"/>
        <w:rPr>
          <w:vertAlign w:val="superscript"/>
        </w:rPr>
      </w:pPr>
      <w:r w:rsidRPr="00012B01">
        <w:t xml:space="preserve">   </w:t>
      </w:r>
      <w:r w:rsidR="005F2F9F">
        <w:t xml:space="preserve">4.3.8. </w:t>
      </w:r>
      <w:proofErr w:type="gramStart"/>
      <w:r w:rsidR="005F2F9F" w:rsidRPr="005F2F9F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</w:t>
      </w:r>
      <w:r w:rsidR="005F2F9F" w:rsidRPr="005F2F9F">
        <w:t>й</w:t>
      </w:r>
      <w:r w:rsidR="005F2F9F" w:rsidRPr="005F2F9F">
        <w:t>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5F2F9F" w:rsidRDefault="005F2F9F" w:rsidP="00012B01">
      <w:pPr>
        <w:autoSpaceDE w:val="0"/>
        <w:autoSpaceDN w:val="0"/>
        <w:adjustRightInd w:val="0"/>
        <w:ind w:firstLine="567"/>
        <w:jc w:val="both"/>
      </w:pPr>
    </w:p>
    <w:p w:rsidR="00012B01" w:rsidRPr="00012B01" w:rsidRDefault="005F2F9F" w:rsidP="00012B01">
      <w:pPr>
        <w:autoSpaceDE w:val="0"/>
        <w:autoSpaceDN w:val="0"/>
        <w:adjustRightInd w:val="0"/>
        <w:ind w:firstLine="567"/>
        <w:jc w:val="both"/>
      </w:pPr>
      <w:r>
        <w:t xml:space="preserve">   </w:t>
      </w:r>
      <w:r w:rsidR="00012B01" w:rsidRPr="00012B01">
        <w:t>4.3.</w:t>
      </w:r>
      <w:r>
        <w:t>9</w:t>
      </w:r>
      <w:r w:rsidR="00012B01" w:rsidRPr="00012B01">
        <w:t>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</w:t>
      </w:r>
      <w:r w:rsidR="005F2F9F">
        <w:t>10</w:t>
      </w:r>
      <w:r w:rsidRPr="00012B01">
        <w:t>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1</w:t>
      </w:r>
      <w:r w:rsidRPr="00012B01">
        <w:t>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2</w:t>
      </w:r>
      <w:r w:rsidRPr="00012B01">
        <w:t>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3</w:t>
      </w:r>
      <w:r w:rsidRPr="00012B01">
        <w:t>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4</w:t>
      </w:r>
      <w:r w:rsidRPr="00012B01">
        <w:t>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</w:t>
      </w:r>
      <w:r w:rsidR="005F2F9F">
        <w:t>5</w:t>
      </w:r>
      <w:r w:rsidRPr="00C92E1C">
        <w:t>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</w:t>
      </w:r>
      <w:r w:rsidR="005F2F9F">
        <w:t>6</w:t>
      </w:r>
      <w:r w:rsidRPr="00012B01">
        <w:t>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7</w:t>
      </w:r>
      <w:r w:rsidRPr="00012B01">
        <w:t xml:space="preserve">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8</w:t>
      </w:r>
      <w:r w:rsidRPr="00012B01">
        <w:t>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>4.3.1</w:t>
      </w:r>
      <w:r w:rsidR="005F2F9F">
        <w:t>9</w:t>
      </w:r>
      <w:r w:rsidRPr="00012B01">
        <w:t xml:space="preserve">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1</w:t>
      </w:r>
      <w:r w:rsidRPr="00012B01">
        <w:t xml:space="preserve">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5F2F9F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2</w:t>
      </w:r>
      <w:r w:rsidRPr="00012B01">
        <w:t>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3</w:t>
      </w:r>
      <w:r w:rsidRPr="00012B01">
        <w:t>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4</w:t>
      </w:r>
      <w:r w:rsidRPr="00012B01">
        <w:t>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5</w:t>
      </w:r>
      <w:r w:rsidRPr="00012B01">
        <w:t xml:space="preserve">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D6005" w:rsidRDefault="00012B01" w:rsidP="005D6005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A467E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C0562F" w:rsidRPr="00012B01" w:rsidRDefault="00C0562F" w:rsidP="00C0562F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22866</w:t>
      </w:r>
      <w:r w:rsidRPr="00012B01">
        <w:rPr>
          <w:b/>
        </w:rPr>
        <w:t>;</w:t>
      </w:r>
    </w:p>
    <w:p w:rsidR="00C0562F" w:rsidRPr="009619AB" w:rsidRDefault="00C0562F" w:rsidP="00C0562F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C0562F">
        <w:rPr>
          <w:color w:val="000000"/>
          <w:shd w:val="clear" w:color="auto" w:fill="F8F9FA"/>
        </w:rPr>
        <w:t xml:space="preserve">Российская Федерация, </w:t>
      </w:r>
      <w:r w:rsidR="001A467E">
        <w:rPr>
          <w:color w:val="000000"/>
          <w:shd w:val="clear" w:color="auto" w:fill="F8F9FA"/>
        </w:rPr>
        <w:t xml:space="preserve">Кемеровская область - Кузбасс, </w:t>
      </w:r>
      <w:proofErr w:type="spellStart"/>
      <w:r w:rsidRPr="00C0562F">
        <w:rPr>
          <w:color w:val="000000"/>
          <w:shd w:val="clear" w:color="auto" w:fill="F8F9FA"/>
        </w:rPr>
        <w:t>Полысаевский</w:t>
      </w:r>
      <w:proofErr w:type="spellEnd"/>
      <w:r w:rsidRPr="00C0562F">
        <w:rPr>
          <w:color w:val="000000"/>
          <w:shd w:val="clear" w:color="auto" w:fill="F8F9FA"/>
        </w:rPr>
        <w:t xml:space="preserve"> городской округ, г. Полысаево, проезд Октябрьский, земельный участок 1а/1</w:t>
      </w:r>
      <w:r w:rsidRPr="009619AB">
        <w:rPr>
          <w:b/>
        </w:rPr>
        <w:t xml:space="preserve">; </w:t>
      </w:r>
    </w:p>
    <w:p w:rsidR="00C0562F" w:rsidRPr="006B6244" w:rsidRDefault="00C0562F" w:rsidP="00C0562F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1053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C0562F" w:rsidRPr="00012B01" w:rsidRDefault="00C0562F" w:rsidP="00C0562F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склады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46696E" w:rsidRPr="00B61883" w:rsidRDefault="0046696E" w:rsidP="00B61883">
      <w:pPr>
        <w:jc w:val="both"/>
        <w:rPr>
          <w:b/>
          <w:sz w:val="28"/>
          <w:szCs w:val="28"/>
        </w:rPr>
      </w:pPr>
    </w:p>
    <w:p w:rsidR="005737FF" w:rsidRPr="00AC4EDA" w:rsidRDefault="005737FF" w:rsidP="005737FF">
      <w:pPr>
        <w:pStyle w:val="aa"/>
        <w:rPr>
          <w:b w:val="0"/>
          <w:sz w:val="24"/>
          <w:szCs w:val="24"/>
        </w:rPr>
      </w:pPr>
      <w:r w:rsidRPr="005737FF">
        <w:rPr>
          <w:b w:val="0"/>
          <w:sz w:val="24"/>
          <w:szCs w:val="24"/>
        </w:rPr>
        <w:lastRenderedPageBreak/>
        <w:t>Сведения</w:t>
      </w:r>
      <w:r w:rsidRPr="005737FF">
        <w:rPr>
          <w:b w:val="0"/>
          <w:spacing w:val="-3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выписки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об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основных</w:t>
      </w:r>
      <w:r w:rsidRPr="005737FF">
        <w:rPr>
          <w:b w:val="0"/>
          <w:spacing w:val="-3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характеристиках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и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зарегистрированных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правах</w:t>
      </w:r>
      <w:r w:rsidRPr="005737FF">
        <w:rPr>
          <w:b w:val="0"/>
          <w:spacing w:val="-3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на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 xml:space="preserve">объект </w:t>
      </w:r>
    </w:p>
    <w:p w:rsidR="005737FF" w:rsidRPr="005737FF" w:rsidRDefault="005737FF" w:rsidP="005737FF">
      <w:pPr>
        <w:pStyle w:val="aa"/>
        <w:rPr>
          <w:b w:val="0"/>
          <w:sz w:val="24"/>
          <w:szCs w:val="24"/>
        </w:rPr>
      </w:pPr>
      <w:r w:rsidRPr="005737FF">
        <w:rPr>
          <w:b w:val="0"/>
          <w:spacing w:val="-117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недвижимости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(земельный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участок)</w:t>
      </w:r>
    </w:p>
    <w:p w:rsidR="005737FF" w:rsidRPr="005737FF" w:rsidRDefault="005737FF" w:rsidP="005737FF">
      <w:pPr>
        <w:pStyle w:val="aa"/>
        <w:spacing w:before="2"/>
        <w:rPr>
          <w:b w:val="0"/>
          <w:sz w:val="21"/>
        </w:rPr>
      </w:pPr>
    </w:p>
    <w:p w:rsidR="005737FF" w:rsidRPr="005737FF" w:rsidRDefault="005737FF" w:rsidP="005737FF">
      <w:pPr>
        <w:pStyle w:val="aa"/>
        <w:ind w:left="140"/>
        <w:rPr>
          <w:b w:val="0"/>
          <w:sz w:val="24"/>
          <w:szCs w:val="24"/>
        </w:rPr>
      </w:pPr>
      <w:r w:rsidRPr="005737FF">
        <w:rPr>
          <w:b w:val="0"/>
          <w:sz w:val="24"/>
          <w:szCs w:val="24"/>
        </w:rPr>
        <w:t>Реквизиты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выписки</w:t>
      </w:r>
    </w:p>
    <w:tbl>
      <w:tblPr>
        <w:tblStyle w:val="TableNormal"/>
        <w:tblW w:w="103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670"/>
      </w:tblGrid>
      <w:tr w:rsidR="005737FF" w:rsidRPr="005737FF" w:rsidTr="005737FF">
        <w:trPr>
          <w:trHeight w:val="23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Наименование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Значение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 w:val="restart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формирования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выписки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30.07.2024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Регистрационный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номер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****-***/****-*********</w:t>
            </w:r>
          </w:p>
        </w:tc>
      </w:tr>
    </w:tbl>
    <w:p w:rsidR="005737FF" w:rsidRPr="005737FF" w:rsidRDefault="005737FF" w:rsidP="005737FF">
      <w:pPr>
        <w:pStyle w:val="aa"/>
        <w:spacing w:before="5"/>
        <w:rPr>
          <w:b w:val="0"/>
          <w:sz w:val="21"/>
        </w:rPr>
      </w:pPr>
    </w:p>
    <w:p w:rsidR="005737FF" w:rsidRPr="005737FF" w:rsidRDefault="005737FF" w:rsidP="005737FF">
      <w:pPr>
        <w:pStyle w:val="aa"/>
        <w:spacing w:before="1"/>
        <w:ind w:left="140"/>
        <w:rPr>
          <w:b w:val="0"/>
          <w:sz w:val="24"/>
          <w:szCs w:val="24"/>
        </w:rPr>
      </w:pPr>
      <w:r w:rsidRPr="005737FF">
        <w:rPr>
          <w:b w:val="0"/>
          <w:sz w:val="24"/>
          <w:szCs w:val="24"/>
        </w:rPr>
        <w:t>Реквизиты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поступившего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запроса</w:t>
      </w:r>
    </w:p>
    <w:tbl>
      <w:tblPr>
        <w:tblStyle w:val="TableNormal"/>
        <w:tblW w:w="103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670"/>
      </w:tblGrid>
      <w:tr w:rsidR="005737FF" w:rsidRPr="005737FF" w:rsidTr="005737FF">
        <w:trPr>
          <w:trHeight w:val="23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Наименование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Значение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 w:val="restart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поступившего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запроса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30.07.2024</w:t>
            </w:r>
          </w:p>
        </w:tc>
      </w:tr>
      <w:tr w:rsidR="005737FF" w:rsidRPr="005737FF" w:rsidTr="005737FF">
        <w:trPr>
          <w:trHeight w:val="47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Дата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получения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запроса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органом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регистрации</w:t>
            </w:r>
          </w:p>
          <w:p w:rsidR="005737FF" w:rsidRPr="005737FF" w:rsidRDefault="005737FF" w:rsidP="005737FF">
            <w:pPr>
              <w:pStyle w:val="TableParagraph"/>
              <w:spacing w:before="1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прав</w:t>
            </w:r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30.07.2024</w:t>
            </w:r>
          </w:p>
        </w:tc>
      </w:tr>
    </w:tbl>
    <w:p w:rsidR="005737FF" w:rsidRPr="005737FF" w:rsidRDefault="005737FF" w:rsidP="005737FF">
      <w:pPr>
        <w:pStyle w:val="aa"/>
        <w:spacing w:before="5"/>
        <w:rPr>
          <w:b w:val="0"/>
          <w:sz w:val="21"/>
        </w:rPr>
      </w:pPr>
    </w:p>
    <w:p w:rsidR="005737FF" w:rsidRPr="005737FF" w:rsidRDefault="005737FF" w:rsidP="005737FF">
      <w:pPr>
        <w:pStyle w:val="aa"/>
        <w:ind w:left="140"/>
        <w:rPr>
          <w:b w:val="0"/>
          <w:sz w:val="24"/>
          <w:szCs w:val="24"/>
        </w:rPr>
      </w:pPr>
      <w:r w:rsidRPr="005737FF">
        <w:rPr>
          <w:b w:val="0"/>
          <w:sz w:val="24"/>
          <w:szCs w:val="24"/>
        </w:rPr>
        <w:t>Сведения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об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объекте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недвижимости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-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земельном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участке</w:t>
      </w:r>
    </w:p>
    <w:tbl>
      <w:tblPr>
        <w:tblStyle w:val="TableNormal"/>
        <w:tblW w:w="103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670"/>
      </w:tblGrid>
      <w:tr w:rsidR="005737FF" w:rsidRPr="005737FF" w:rsidTr="005737FF">
        <w:trPr>
          <w:trHeight w:val="23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Наименование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Значение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Дата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постановки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учет/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регистрации</w:t>
            </w:r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10.05.2023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</w:rPr>
              <w:t>7:09:03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 w:val="restart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Кадастровый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номер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42:38:0101002:22866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Номер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кадастрового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квартала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42:38:0101002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Вид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объекта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недвижимости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002001001000,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Земельный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участок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Вид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земельного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участка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01,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Землепользование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Вид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категории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003002000000,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Земли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населенных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пунктов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По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документу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Склады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Площадь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009,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Уточненная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площадь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Значение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</w:rPr>
              <w:t>в</w:t>
            </w:r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  <w:r w:rsidRPr="005737FF">
              <w:rPr>
                <w:rFonts w:ascii="Times New Roman" w:hAnsi="Times New Roman" w:cs="Times New Roman"/>
                <w:sz w:val="20"/>
              </w:rPr>
              <w:t>.</w:t>
            </w:r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метрах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1053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Погрешность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737FF" w:rsidRPr="005737FF" w:rsidTr="005737FF">
        <w:trPr>
          <w:trHeight w:val="95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Адрес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соответствии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ФИАС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(Текст)</w:t>
            </w:r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54" w:lineRule="auto"/>
              <w:ind w:left="134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Российская</w:t>
            </w:r>
            <w:r w:rsidRPr="005737FF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Федерация,</w:t>
            </w:r>
            <w:r w:rsidRPr="005737FF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Кемеровская</w:t>
            </w:r>
            <w:r w:rsidRPr="005737FF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область</w:t>
            </w:r>
            <w:r w:rsidRPr="005737FF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5737FF">
              <w:rPr>
                <w:rFonts w:ascii="Times New Roman" w:hAnsi="Times New Roman" w:cs="Times New Roman"/>
                <w:spacing w:val="-117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Ку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з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 xml:space="preserve">басс,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Полысаевский</w:t>
            </w:r>
            <w:proofErr w:type="spellEnd"/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 xml:space="preserve"> городской округ,</w:t>
            </w:r>
            <w:r w:rsidRPr="005737FF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г</w:t>
            </w:r>
            <w:proofErr w:type="gramStart"/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.П</w:t>
            </w:r>
            <w:proofErr w:type="gramEnd"/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олысаево</w:t>
            </w:r>
            <w:proofErr w:type="spellEnd"/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проезд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Октябрьский,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земельный</w:t>
            </w:r>
          </w:p>
          <w:p w:rsidR="005737FF" w:rsidRPr="005737FF" w:rsidRDefault="005737FF" w:rsidP="005737FF">
            <w:pPr>
              <w:pStyle w:val="TableParagraph"/>
              <w:spacing w:line="204" w:lineRule="exact"/>
              <w:ind w:left="13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участок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</w:rPr>
              <w:t>1а/1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Кадастровая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стоимость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1653957.63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 w:val="restart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ind w:left="520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Сведения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части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объекта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недвижимости</w:t>
            </w:r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Порядковый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номер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части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mnemonic</w:t>
            </w:r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42:38-6.94-ЧЗУ1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внесения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10.05.2023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5737FF" w:rsidRPr="005737FF" w:rsidRDefault="005737FF" w:rsidP="005737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Площадь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009,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Уточненная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площадь</w:t>
            </w:r>
            <w:proofErr w:type="spellEnd"/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Значение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</w:rPr>
              <w:t>в</w:t>
            </w:r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  <w:r w:rsidRPr="005737FF">
              <w:rPr>
                <w:rFonts w:ascii="Times New Roman" w:hAnsi="Times New Roman" w:cs="Times New Roman"/>
                <w:sz w:val="20"/>
              </w:rPr>
              <w:t>.</w:t>
            </w:r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метрах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836</w:t>
            </w:r>
          </w:p>
        </w:tc>
      </w:tr>
      <w:tr w:rsidR="005737FF" w:rsidRPr="005737FF" w:rsidTr="005737FF">
        <w:trPr>
          <w:trHeight w:val="23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Номер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42:38-6.94</w:t>
            </w:r>
          </w:p>
        </w:tc>
      </w:tr>
    </w:tbl>
    <w:p w:rsidR="005737FF" w:rsidRPr="005737FF" w:rsidRDefault="005737FF" w:rsidP="005737FF">
      <w:pPr>
        <w:pStyle w:val="aa"/>
        <w:spacing w:before="5"/>
        <w:rPr>
          <w:b w:val="0"/>
          <w:sz w:val="21"/>
        </w:rPr>
      </w:pPr>
    </w:p>
    <w:p w:rsidR="005737FF" w:rsidRPr="005737FF" w:rsidRDefault="005737FF" w:rsidP="005737FF">
      <w:pPr>
        <w:pStyle w:val="aa"/>
        <w:spacing w:before="1"/>
        <w:ind w:left="140"/>
        <w:rPr>
          <w:b w:val="0"/>
          <w:sz w:val="24"/>
          <w:szCs w:val="24"/>
        </w:rPr>
      </w:pPr>
      <w:r w:rsidRPr="005737FF">
        <w:rPr>
          <w:b w:val="0"/>
          <w:sz w:val="24"/>
          <w:szCs w:val="24"/>
        </w:rPr>
        <w:t>Статус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записи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об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объекте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недвижимости</w:t>
      </w:r>
    </w:p>
    <w:tbl>
      <w:tblPr>
        <w:tblStyle w:val="TableNormal"/>
        <w:tblW w:w="103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4670"/>
      </w:tblGrid>
      <w:tr w:rsidR="005737FF" w:rsidRPr="005737FF" w:rsidTr="005737FF">
        <w:trPr>
          <w:trHeight w:val="23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Наименование</w:t>
            </w:r>
            <w:proofErr w:type="spellEnd"/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Значение</w:t>
            </w:r>
            <w:proofErr w:type="spellEnd"/>
          </w:p>
        </w:tc>
      </w:tr>
      <w:tr w:rsidR="005737FF" w:rsidRPr="005737FF" w:rsidTr="005737FF">
        <w:trPr>
          <w:trHeight w:val="470"/>
        </w:trPr>
        <w:tc>
          <w:tcPr>
            <w:tcW w:w="30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Статус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записи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об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объекте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недвижимости</w:t>
            </w:r>
          </w:p>
        </w:tc>
        <w:tc>
          <w:tcPr>
            <w:tcW w:w="467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Сведения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об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объекте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недвижимости</w:t>
            </w:r>
            <w:r w:rsidRPr="005737FF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имеют</w:t>
            </w:r>
          </w:p>
          <w:p w:rsidR="005737FF" w:rsidRPr="005737FF" w:rsidRDefault="005737FF" w:rsidP="005737FF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  <w:lang w:val="ru-RU"/>
              </w:rPr>
            </w:pP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статус</w:t>
            </w:r>
            <w:r w:rsidRPr="005737F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  <w:lang w:val="ru-RU"/>
              </w:rPr>
              <w:t>"актуальные"</w:t>
            </w:r>
          </w:p>
        </w:tc>
      </w:tr>
    </w:tbl>
    <w:p w:rsidR="005737FF" w:rsidRPr="005737FF" w:rsidRDefault="005737FF" w:rsidP="005737FF">
      <w:pPr>
        <w:pStyle w:val="aa"/>
        <w:spacing w:before="5"/>
        <w:rPr>
          <w:b w:val="0"/>
          <w:sz w:val="21"/>
        </w:rPr>
      </w:pPr>
    </w:p>
    <w:p w:rsidR="005737FF" w:rsidRPr="005737FF" w:rsidRDefault="005737FF" w:rsidP="005737FF">
      <w:pPr>
        <w:pStyle w:val="aa"/>
        <w:ind w:left="140"/>
        <w:rPr>
          <w:b w:val="0"/>
          <w:sz w:val="24"/>
          <w:szCs w:val="24"/>
        </w:rPr>
      </w:pPr>
      <w:r w:rsidRPr="005737FF">
        <w:rPr>
          <w:b w:val="0"/>
          <w:sz w:val="24"/>
          <w:szCs w:val="24"/>
        </w:rPr>
        <w:t>Земельные</w:t>
      </w:r>
      <w:r w:rsidRPr="005737FF">
        <w:rPr>
          <w:b w:val="0"/>
          <w:spacing w:val="-2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участки</w:t>
      </w:r>
    </w:p>
    <w:tbl>
      <w:tblPr>
        <w:tblStyle w:val="TableNormal"/>
        <w:tblW w:w="103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009"/>
        <w:gridCol w:w="1701"/>
      </w:tblGrid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Номер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точки</w:t>
            </w:r>
            <w:proofErr w:type="spellEnd"/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X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Y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Описание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закреп</w:t>
            </w:r>
            <w:proofErr w:type="spellEnd"/>
            <w:r w:rsidRPr="005737F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5" w:line="205" w:lineRule="exact"/>
              <w:ind w:left="7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Погрешность</w:t>
            </w:r>
            <w:proofErr w:type="spellEnd"/>
            <w:r w:rsidRPr="005737FF">
              <w:rPr>
                <w:rFonts w:ascii="Times New Roman" w:hAnsi="Times New Roman" w:cs="Times New Roman"/>
                <w:sz w:val="20"/>
              </w:rPr>
              <w:t>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</w:rPr>
              <w:t>м</w:t>
            </w:r>
          </w:p>
        </w:tc>
      </w:tr>
    </w:tbl>
    <w:p w:rsidR="005737FF" w:rsidRPr="005737FF" w:rsidRDefault="005737FF" w:rsidP="005737FF">
      <w:pPr>
        <w:pStyle w:val="aa"/>
        <w:spacing w:before="6"/>
        <w:rPr>
          <w:b w:val="0"/>
          <w:sz w:val="21"/>
        </w:rPr>
      </w:pPr>
    </w:p>
    <w:p w:rsidR="005737FF" w:rsidRPr="005737FF" w:rsidRDefault="005737FF" w:rsidP="005737FF">
      <w:pPr>
        <w:pStyle w:val="aa"/>
        <w:ind w:left="140"/>
        <w:rPr>
          <w:b w:val="0"/>
          <w:sz w:val="24"/>
          <w:szCs w:val="24"/>
        </w:rPr>
      </w:pPr>
      <w:r w:rsidRPr="005737FF">
        <w:rPr>
          <w:b w:val="0"/>
          <w:sz w:val="24"/>
          <w:szCs w:val="24"/>
        </w:rPr>
        <w:t>42:38:0101002:22866</w:t>
      </w:r>
    </w:p>
    <w:tbl>
      <w:tblPr>
        <w:tblStyle w:val="TableNormal"/>
        <w:tblW w:w="103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009"/>
        <w:gridCol w:w="1701"/>
      </w:tblGrid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7A246D">
            <w:pPr>
              <w:pStyle w:val="TableParagraph"/>
              <w:spacing w:before="3"/>
              <w:ind w:left="16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Система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координат</w:t>
            </w:r>
            <w:proofErr w:type="spellEnd"/>
            <w:r w:rsidRPr="005737FF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МСК-42,</w:t>
            </w:r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зона</w:t>
            </w:r>
            <w:proofErr w:type="spellEnd"/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539085.29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1353387.44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539088.56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1353390.43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539080.19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1353398.05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539082.57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1353400.13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539064.83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1353416.17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6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539040.24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1353393.66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539016.75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1353385.70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8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539025.17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1353379.01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lastRenderedPageBreak/>
              <w:t>9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539029.88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1353383.58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ind w:left="2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Сведения</w:t>
            </w:r>
            <w:proofErr w:type="spellEnd"/>
            <w:r w:rsidRPr="005737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737FF">
              <w:rPr>
                <w:rFonts w:ascii="Times New Roman" w:hAnsi="Times New Roman" w:cs="Times New Roman"/>
                <w:sz w:val="20"/>
              </w:rPr>
              <w:t>о</w:t>
            </w:r>
            <w:r w:rsidRPr="005737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5737FF">
              <w:rPr>
                <w:rFonts w:ascii="Times New Roman" w:hAnsi="Times New Roman" w:cs="Times New Roman"/>
                <w:sz w:val="20"/>
              </w:rPr>
              <w:t>частях</w:t>
            </w:r>
            <w:proofErr w:type="spellEnd"/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539087.35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1353391.53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539080.19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1353398.05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539082.57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1353400.13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539074.18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1353407.72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539053.88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1353406.14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6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539040.24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1353393.66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7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539026.94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1353389.15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8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539027.72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1353384.30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  <w:tr w:rsidR="005737FF" w:rsidRPr="005737FF" w:rsidTr="005737FF">
        <w:trPr>
          <w:trHeight w:val="230"/>
        </w:trPr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9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539084.57</w:t>
            </w:r>
          </w:p>
        </w:tc>
        <w:tc>
          <w:tcPr>
            <w:tcW w:w="2220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sz w:val="20"/>
              </w:rPr>
              <w:t>1353388.44</w:t>
            </w:r>
          </w:p>
        </w:tc>
        <w:tc>
          <w:tcPr>
            <w:tcW w:w="2009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5737FF" w:rsidRPr="005737FF" w:rsidRDefault="005737FF" w:rsidP="005737F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5737FF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</w:tr>
    </w:tbl>
    <w:p w:rsidR="005737FF" w:rsidRPr="005737FF" w:rsidRDefault="005737FF" w:rsidP="005737FF">
      <w:pPr>
        <w:pStyle w:val="aa"/>
        <w:spacing w:before="5"/>
        <w:rPr>
          <w:b w:val="0"/>
          <w:sz w:val="11"/>
        </w:rPr>
      </w:pPr>
    </w:p>
    <w:p w:rsidR="005737FF" w:rsidRPr="005737FF" w:rsidRDefault="005737FF" w:rsidP="005737FF">
      <w:pPr>
        <w:pStyle w:val="aa"/>
        <w:spacing w:before="111"/>
        <w:ind w:left="140"/>
        <w:rPr>
          <w:b w:val="0"/>
        </w:rPr>
      </w:pPr>
      <w:r w:rsidRPr="005737FF">
        <w:rPr>
          <w:b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36E887" wp14:editId="1E83728A">
                <wp:simplePos x="0" y="0"/>
                <wp:positionH relativeFrom="page">
                  <wp:posOffset>2469515</wp:posOffset>
                </wp:positionH>
                <wp:positionV relativeFrom="paragraph">
                  <wp:posOffset>353060</wp:posOffset>
                </wp:positionV>
                <wp:extent cx="2490470" cy="4806315"/>
                <wp:effectExtent l="12065" t="10160" r="12065" b="1270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0470" cy="4806315"/>
                          <a:chOff x="3889" y="556"/>
                          <a:chExt cx="3922" cy="7569"/>
                        </a:xfrm>
                      </wpg:grpSpPr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3894" y="560"/>
                            <a:ext cx="3912" cy="7559"/>
                          </a:xfrm>
                          <a:custGeom>
                            <a:avLst/>
                            <a:gdLst>
                              <a:gd name="T0" fmla="+- 0 4782 3894"/>
                              <a:gd name="T1" fmla="*/ T0 w 3912"/>
                              <a:gd name="T2" fmla="+- 0 905 561"/>
                              <a:gd name="T3" fmla="*/ 905 h 7559"/>
                              <a:gd name="T4" fmla="+- 0 5096 3894"/>
                              <a:gd name="T5" fmla="*/ T4 w 3912"/>
                              <a:gd name="T6" fmla="+- 0 561 561"/>
                              <a:gd name="T7" fmla="*/ 561 h 7559"/>
                              <a:gd name="T8" fmla="+- 0 5898 3894"/>
                              <a:gd name="T9" fmla="*/ T8 w 3912"/>
                              <a:gd name="T10" fmla="+- 0 1442 561"/>
                              <a:gd name="T11" fmla="*/ 1442 h 7559"/>
                              <a:gd name="T12" fmla="+- 0 6117 3894"/>
                              <a:gd name="T13" fmla="*/ T12 w 3912"/>
                              <a:gd name="T14" fmla="+- 0 1191 561"/>
                              <a:gd name="T15" fmla="*/ 1191 h 7559"/>
                              <a:gd name="T16" fmla="+- 0 7806 3894"/>
                              <a:gd name="T17" fmla="*/ T16 w 3912"/>
                              <a:gd name="T18" fmla="+- 0 3058 561"/>
                              <a:gd name="T19" fmla="*/ 3058 h 7559"/>
                              <a:gd name="T20" fmla="+- 0 5436 3894"/>
                              <a:gd name="T21" fmla="*/ T20 w 3912"/>
                              <a:gd name="T22" fmla="+- 0 5647 561"/>
                              <a:gd name="T23" fmla="*/ 5647 h 7559"/>
                              <a:gd name="T24" fmla="+- 0 4598 3894"/>
                              <a:gd name="T25" fmla="*/ T24 w 3912"/>
                              <a:gd name="T26" fmla="+- 0 8119 561"/>
                              <a:gd name="T27" fmla="*/ 8119 h 7559"/>
                              <a:gd name="T28" fmla="+- 0 3894 3894"/>
                              <a:gd name="T29" fmla="*/ T28 w 3912"/>
                              <a:gd name="T30" fmla="+- 0 7233 561"/>
                              <a:gd name="T31" fmla="*/ 7233 h 7559"/>
                              <a:gd name="T32" fmla="+- 0 4375 3894"/>
                              <a:gd name="T33" fmla="*/ T32 w 3912"/>
                              <a:gd name="T34" fmla="+- 0 6737 561"/>
                              <a:gd name="T35" fmla="*/ 6737 h 7559"/>
                              <a:gd name="T36" fmla="+- 0 4782 3894"/>
                              <a:gd name="T37" fmla="*/ T36 w 3912"/>
                              <a:gd name="T38" fmla="+- 0 905 561"/>
                              <a:gd name="T39" fmla="*/ 905 h 7559"/>
                              <a:gd name="T40" fmla="+- 0 5212 3894"/>
                              <a:gd name="T41" fmla="*/ T40 w 3912"/>
                              <a:gd name="T42" fmla="+- 0 688 561"/>
                              <a:gd name="T43" fmla="*/ 688 h 7559"/>
                              <a:gd name="T44" fmla="+- 0 5898 3894"/>
                              <a:gd name="T45" fmla="*/ T44 w 3912"/>
                              <a:gd name="T46" fmla="+- 0 1442 561"/>
                              <a:gd name="T47" fmla="*/ 1442 h 7559"/>
                              <a:gd name="T48" fmla="+- 0 6117 3894"/>
                              <a:gd name="T49" fmla="*/ T48 w 3912"/>
                              <a:gd name="T50" fmla="+- 0 1191 561"/>
                              <a:gd name="T51" fmla="*/ 1191 h 7559"/>
                              <a:gd name="T52" fmla="+- 0 6916 3894"/>
                              <a:gd name="T53" fmla="*/ T52 w 3912"/>
                              <a:gd name="T54" fmla="+- 0 2074 561"/>
                              <a:gd name="T55" fmla="*/ 2074 h 7559"/>
                              <a:gd name="T56" fmla="+- 0 6750 3894"/>
                              <a:gd name="T57" fmla="*/ T56 w 3912"/>
                              <a:gd name="T58" fmla="+- 0 4211 561"/>
                              <a:gd name="T59" fmla="*/ 4211 h 7559"/>
                              <a:gd name="T60" fmla="+- 0 5436 3894"/>
                              <a:gd name="T61" fmla="*/ T60 w 3912"/>
                              <a:gd name="T62" fmla="+- 0 5647 561"/>
                              <a:gd name="T63" fmla="*/ 5647 h 7559"/>
                              <a:gd name="T64" fmla="+- 0 4962 3894"/>
                              <a:gd name="T65" fmla="*/ T64 w 3912"/>
                              <a:gd name="T66" fmla="+- 0 7047 561"/>
                              <a:gd name="T67" fmla="*/ 7047 h 7559"/>
                              <a:gd name="T68" fmla="+- 0 4451 3894"/>
                              <a:gd name="T69" fmla="*/ T68 w 3912"/>
                              <a:gd name="T70" fmla="+- 0 6965 561"/>
                              <a:gd name="T71" fmla="*/ 6965 h 7559"/>
                              <a:gd name="T72" fmla="+- 0 4887 3894"/>
                              <a:gd name="T73" fmla="*/ T72 w 3912"/>
                              <a:gd name="T74" fmla="+- 0 981 561"/>
                              <a:gd name="T75" fmla="*/ 981 h 7559"/>
                              <a:gd name="T76" fmla="+- 0 5212 3894"/>
                              <a:gd name="T77" fmla="*/ T76 w 3912"/>
                              <a:gd name="T78" fmla="+- 0 688 561"/>
                              <a:gd name="T79" fmla="*/ 688 h 7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12" h="7559">
                                <a:moveTo>
                                  <a:pt x="888" y="344"/>
                                </a:moveTo>
                                <a:lnTo>
                                  <a:pt x="1202" y="0"/>
                                </a:lnTo>
                                <a:lnTo>
                                  <a:pt x="2004" y="881"/>
                                </a:lnTo>
                                <a:lnTo>
                                  <a:pt x="2223" y="630"/>
                                </a:lnTo>
                                <a:lnTo>
                                  <a:pt x="3912" y="2497"/>
                                </a:lnTo>
                                <a:lnTo>
                                  <a:pt x="1542" y="5086"/>
                                </a:lnTo>
                                <a:lnTo>
                                  <a:pt x="704" y="7558"/>
                                </a:lnTo>
                                <a:lnTo>
                                  <a:pt x="0" y="6672"/>
                                </a:lnTo>
                                <a:lnTo>
                                  <a:pt x="481" y="6176"/>
                                </a:lnTo>
                                <a:lnTo>
                                  <a:pt x="888" y="344"/>
                                </a:lnTo>
                                <a:close/>
                                <a:moveTo>
                                  <a:pt x="1318" y="127"/>
                                </a:moveTo>
                                <a:lnTo>
                                  <a:pt x="2004" y="881"/>
                                </a:lnTo>
                                <a:lnTo>
                                  <a:pt x="2223" y="630"/>
                                </a:lnTo>
                                <a:lnTo>
                                  <a:pt x="3022" y="1513"/>
                                </a:lnTo>
                                <a:lnTo>
                                  <a:pt x="2856" y="3650"/>
                                </a:lnTo>
                                <a:lnTo>
                                  <a:pt x="1542" y="5086"/>
                                </a:lnTo>
                                <a:lnTo>
                                  <a:pt x="1068" y="6486"/>
                                </a:lnTo>
                                <a:lnTo>
                                  <a:pt x="557" y="6404"/>
                                </a:lnTo>
                                <a:lnTo>
                                  <a:pt x="993" y="420"/>
                                </a:lnTo>
                                <a:lnTo>
                                  <a:pt x="1318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4285"/>
                            <a:ext cx="38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37FF" w:rsidRDefault="005737FF" w:rsidP="005737FF">
                              <w:pPr>
                                <w:spacing w:before="5" w:line="107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:22866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194.45pt;margin-top:27.8pt;width:196.1pt;height:378.45pt;z-index:-251657216;mso-position-horizontal-relative:page" coordorigin="3889,556" coordsize="3922,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">
                <v:shape id="AutoShape 6" o:spid="_x0000_s1027" style="position:absolute;left:3894;top:560;width:3912;height:7559;visibility:visible;mso-wrap-style:square;v-text-anchor:top" coordsize="3912,7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Ks8IA&#10;AADaAAAADwAAAGRycy9kb3ducmV2LnhtbESPQWvCQBSE7wX/w/IEb3WjYFuiq9TSYtGDNOr9kX0m&#10;odm3IfuapP++Kwg9DjPzDbPaDK5WHbWh8mxgNk1AEefeVlwYOJ8+Hl9ABUG2WHsmA78UYLMePaww&#10;tb7nL+oyKVSEcEjRQCnSpFqHvCSHYeob4uhdfetQomwLbVvsI9zVep4kT9phxXGhxIbeSsq/sx9n&#10;YP586XnxLtm1228Ph0TwuPN7Yybj4XUJSmiQ//C9/WkNLOB2Jd4A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oqzwgAAANoAAAAPAAAAAAAAAAAAAAAAAJgCAABkcnMvZG93&#10;bnJldi54bWxQSwUGAAAAAAQABAD1AAAAhwMAAAAA&#10;" path="m888,344l1202,r802,881l2223,630,3912,2497,1542,5086,704,7558,,6672,481,6176,888,344xm1318,127r686,754l2223,630r799,883l2856,3650,1542,5086,1068,6486,557,6404,993,420,1318,127xe" filled="f" strokeweight=".5pt">
                  <v:path arrowok="t" o:connecttype="custom" o:connectlocs="888,905;1202,561;2004,1442;2223,1191;3912,3058;1542,5647;704,8119;0,7233;481,6737;888,905;1318,688;2004,1442;2223,1191;3022,2074;2856,4211;1542,5647;1068,7047;557,6965;993,981;1318,688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670;top:4285;width:380;height: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5737FF" w:rsidRDefault="005737FF" w:rsidP="005737FF">
                        <w:pPr>
                          <w:spacing w:before="5" w:line="107" w:lineRule="exac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:22866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737FF">
        <w:rPr>
          <w:b w:val="0"/>
          <w:sz w:val="24"/>
          <w:szCs w:val="24"/>
        </w:rPr>
        <w:t>План</w:t>
      </w:r>
      <w:r w:rsidRPr="005737FF">
        <w:rPr>
          <w:b w:val="0"/>
          <w:spacing w:val="-2"/>
        </w:rPr>
        <w:t xml:space="preserve"> </w:t>
      </w:r>
      <w:r w:rsidRPr="005737FF">
        <w:rPr>
          <w:b w:val="0"/>
          <w:sz w:val="24"/>
          <w:szCs w:val="24"/>
        </w:rPr>
        <w:t>(чертеж,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схема)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земельного</w:t>
      </w:r>
      <w:r w:rsidRPr="005737FF">
        <w:rPr>
          <w:b w:val="0"/>
          <w:spacing w:val="-1"/>
          <w:sz w:val="24"/>
          <w:szCs w:val="24"/>
        </w:rPr>
        <w:t xml:space="preserve"> </w:t>
      </w:r>
      <w:r w:rsidRPr="005737FF">
        <w:rPr>
          <w:b w:val="0"/>
          <w:sz w:val="24"/>
          <w:szCs w:val="24"/>
        </w:rPr>
        <w:t>участка</w:t>
      </w:r>
    </w:p>
    <w:p w:rsidR="005737FF" w:rsidRPr="005737FF" w:rsidRDefault="005737FF" w:rsidP="005737FF">
      <w:pPr>
        <w:pStyle w:val="aa"/>
        <w:ind w:left="115"/>
        <w:rPr>
          <w:b w:val="0"/>
        </w:rPr>
      </w:pPr>
      <w:r w:rsidRPr="005737FF">
        <w:rPr>
          <w:b w:val="0"/>
          <w:noProof/>
        </w:rPr>
        <mc:AlternateContent>
          <mc:Choice Requires="wpg">
            <w:drawing>
              <wp:inline distT="0" distB="0" distL="0" distR="0" wp14:anchorId="7636C6DB" wp14:editId="2E77A610">
                <wp:extent cx="7048500" cy="5232400"/>
                <wp:effectExtent l="0" t="0" r="19050" b="2540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5232400"/>
                          <a:chOff x="5" y="5"/>
                          <a:chExt cx="11100" cy="824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1100" cy="824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1100"/>
                              <a:gd name="T2" fmla="+- 0 5 5"/>
                              <a:gd name="T3" fmla="*/ 5 h 8240"/>
                              <a:gd name="T4" fmla="+- 0 11105 5"/>
                              <a:gd name="T5" fmla="*/ T4 w 11100"/>
                              <a:gd name="T6" fmla="+- 0 5 5"/>
                              <a:gd name="T7" fmla="*/ 5 h 8240"/>
                              <a:gd name="T8" fmla="+- 0 5 5"/>
                              <a:gd name="T9" fmla="*/ T8 w 11100"/>
                              <a:gd name="T10" fmla="+- 0 5 5"/>
                              <a:gd name="T11" fmla="*/ 5 h 8240"/>
                              <a:gd name="T12" fmla="+- 0 5 5"/>
                              <a:gd name="T13" fmla="*/ T12 w 11100"/>
                              <a:gd name="T14" fmla="+- 0 8245 5"/>
                              <a:gd name="T15" fmla="*/ 8245 h 8240"/>
                              <a:gd name="T16" fmla="+- 0 11105 5"/>
                              <a:gd name="T17" fmla="*/ T16 w 11100"/>
                              <a:gd name="T18" fmla="+- 0 5 5"/>
                              <a:gd name="T19" fmla="*/ 5 h 8240"/>
                              <a:gd name="T20" fmla="+- 0 11105 5"/>
                              <a:gd name="T21" fmla="*/ T20 w 11100"/>
                              <a:gd name="T22" fmla="+- 0 8245 5"/>
                              <a:gd name="T23" fmla="*/ 8245 h 8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100" h="8240">
                                <a:moveTo>
                                  <a:pt x="0" y="0"/>
                                </a:moveTo>
                                <a:lnTo>
                                  <a:pt x="111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8240"/>
                                </a:lnTo>
                                <a:moveTo>
                                  <a:pt x="11100" y="0"/>
                                </a:moveTo>
                                <a:lnTo>
                                  <a:pt x="11100" y="8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8005"/>
                            <a:ext cx="10501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737FF" w:rsidRDefault="005737FF" w:rsidP="005737FF">
                              <w:pPr>
                                <w:spacing w:before="5" w:line="225" w:lineRule="exact"/>
                                <w:ind w:left="4685" w:right="46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Масштаб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1:1900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9" style="width:555pt;height:412pt;mso-position-horizontal-relative:char;mso-position-vertical-relative:line" coordorigin="5,5" coordsize="11100,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">
                <v:shape id="AutoShape 3" o:spid="_x0000_s1030" style="position:absolute;left:5;top:5;width:11100;height:8240;visibility:visible;mso-wrap-style:square;v-text-anchor:top" coordsize="11100,8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GesIA&#10;AADaAAAADwAAAGRycy9kb3ducmV2LnhtbESPwWrDMBBE74X+g9hCb43cHIxxo4QQKDSBHuI0h94W&#10;ayOZWCsjqY7991Gh0OMwM2+Y1WZyvRgpxM6zgtdFAYK49bpjo+Dr9P5SgYgJWWPvmRTMFGGzfnxY&#10;Ya39jY80NsmIDOFYowKb0lBLGVtLDuPCD8TZu/jgMGUZjNQBbxnuerksilI67DgvWBxoZ6m9Nj9O&#10;weD6fXHqprn6tucwHuKnMWVS6vlp2r6BSDSl//Bf+0MrWMLvlXw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9UZ6wgAAANoAAAAPAAAAAAAAAAAAAAAAAJgCAABkcnMvZG93&#10;bnJldi54bWxQSwUGAAAAAAQABAD1AAAAhwMAAAAA&#10;" path="m,l11100,m,l,8240m11100,r,8240e" filled="f" strokeweight=".5pt">
                  <v:path arrowok="t" o:connecttype="custom" o:connectlocs="0,5;11100,5;0,5;0,8245;11100,5;11100,8245" o:connectangles="0,0,0,0,0,0"/>
                </v:shape>
                <v:shape id="Text Box 4" o:spid="_x0000_s1031" type="#_x0000_t202" style="position:absolute;left:5;top:8005;width:1050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nlsUA&#10;AADaAAAADwAAAGRycy9kb3ducmV2LnhtbESPzWvCQBTE74X+D8sr9NZsqiIlukoUvw5e/ARvr9nX&#10;JDT7Ns2uGv97VxB6HGbmN8xw3JpKXKhxpWUFn1EMgjizuuRcwX43//gC4TyyxsoyKbiRg/Ho9WWI&#10;ibZX3tBl63MRIOwSVFB4XydSuqwggy6yNXHwfmxj0AfZ5FI3eA1wU8lOHPelwZLDQoE1TQvKfrdn&#10;o2DzPZmnp+ywWP71Zmm/N2uP6+5Eqfe3Nh2A8NT6//CzvdIKuvC4Em6A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eWxQAAANoAAAAPAAAAAAAAAAAAAAAAAJgCAABkcnMv&#10;ZG93bnJldi54bWxQSwUGAAAAAAQABAD1AAAAigMAAAAA&#10;" filled="f" strokeweight=".5pt">
                  <v:textbox inset="0,0,0,0">
                    <w:txbxContent>
                      <w:p w:rsidR="005737FF" w:rsidRDefault="005737FF" w:rsidP="005737FF">
                        <w:pPr>
                          <w:spacing w:before="5" w:line="225" w:lineRule="exact"/>
                          <w:ind w:left="4685" w:right="46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Масштаб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1:1900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7B98" w:rsidRPr="005737FF" w:rsidRDefault="00BB7B98" w:rsidP="00BB7B98">
      <w:pPr>
        <w:rPr>
          <w:sz w:val="28"/>
          <w:szCs w:val="28"/>
        </w:rPr>
      </w:pPr>
    </w:p>
    <w:p w:rsidR="00BB7B98" w:rsidRPr="005737FF" w:rsidRDefault="00BB7B98" w:rsidP="00BB7B98">
      <w:pPr>
        <w:rPr>
          <w:sz w:val="28"/>
          <w:szCs w:val="28"/>
        </w:rPr>
      </w:pPr>
    </w:p>
    <w:p w:rsidR="00BB7B98" w:rsidRPr="005737FF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Pr="005737FF" w:rsidRDefault="00BB7B98" w:rsidP="00527E6A">
      <w:pPr>
        <w:tabs>
          <w:tab w:val="left" w:pos="7741"/>
        </w:tabs>
      </w:pPr>
    </w:p>
    <w:sectPr w:rsidR="00BB7B98" w:rsidRPr="005737FF" w:rsidSect="002741AA">
      <w:footerReference w:type="default" r:id="rId13"/>
      <w:footerReference w:type="first" r:id="rId14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E2" w:rsidRDefault="007D63E2" w:rsidP="00DD6979">
      <w:pPr>
        <w:pStyle w:val="a3"/>
      </w:pPr>
      <w:r>
        <w:separator/>
      </w:r>
    </w:p>
  </w:endnote>
  <w:endnote w:type="continuationSeparator" w:id="0">
    <w:p w:rsidR="007D63E2" w:rsidRDefault="007D63E2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FF" w:rsidRDefault="005737FF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5737FF" w:rsidRDefault="005737FF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FF" w:rsidRPr="008E5457" w:rsidRDefault="005737FF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E2" w:rsidRDefault="007D63E2" w:rsidP="00DD6979">
      <w:pPr>
        <w:pStyle w:val="a3"/>
      </w:pPr>
      <w:r>
        <w:separator/>
      </w:r>
    </w:p>
  </w:footnote>
  <w:footnote w:type="continuationSeparator" w:id="0">
    <w:p w:rsidR="007D63E2" w:rsidRDefault="007D63E2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88D4773"/>
    <w:multiLevelType w:val="multilevel"/>
    <w:tmpl w:val="BF4A3002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9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0D41AF"/>
    <w:multiLevelType w:val="multilevel"/>
    <w:tmpl w:val="BEE61946"/>
    <w:lvl w:ilvl="0">
      <w:start w:val="6"/>
      <w:numFmt w:val="decimal"/>
      <w:lvlText w:val="%1"/>
      <w:lvlJc w:val="left"/>
      <w:pPr>
        <w:ind w:left="1427" w:hanging="8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27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9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9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9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8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18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8" w:hanging="897"/>
      </w:pPr>
      <w:rPr>
        <w:rFonts w:hint="default"/>
        <w:lang w:val="ru-RU" w:eastAsia="en-US" w:bidi="ar-SA"/>
      </w:rPr>
    </w:lvl>
  </w:abstractNum>
  <w:abstractNum w:abstractNumId="11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2">
    <w:nsid w:val="46D107C4"/>
    <w:multiLevelType w:val="multilevel"/>
    <w:tmpl w:val="DFF693B6"/>
    <w:lvl w:ilvl="0">
      <w:start w:val="6"/>
      <w:numFmt w:val="decimal"/>
      <w:lvlText w:val="%1"/>
      <w:lvlJc w:val="left"/>
      <w:pPr>
        <w:ind w:left="916" w:hanging="3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6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1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5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57" w:hanging="703"/>
      </w:pPr>
      <w:rPr>
        <w:rFonts w:hint="default"/>
        <w:lang w:val="ru-RU" w:eastAsia="en-US" w:bidi="ar-SA"/>
      </w:rPr>
    </w:lvl>
  </w:abstractNum>
  <w:abstractNum w:abstractNumId="13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4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5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6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7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8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0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1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2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3">
    <w:nsid w:val="5917019A"/>
    <w:multiLevelType w:val="hybridMultilevel"/>
    <w:tmpl w:val="1C820A68"/>
    <w:lvl w:ilvl="0" w:tplc="B88ED132">
      <w:numFmt w:val="bullet"/>
      <w:lvlText w:val=""/>
      <w:lvlJc w:val="left"/>
      <w:pPr>
        <w:ind w:left="951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38BF20">
      <w:numFmt w:val="bullet"/>
      <w:lvlText w:val="•"/>
      <w:lvlJc w:val="left"/>
      <w:pPr>
        <w:ind w:left="1500" w:hanging="358"/>
      </w:pPr>
      <w:rPr>
        <w:rFonts w:hint="default"/>
        <w:lang w:val="ru-RU" w:eastAsia="en-US" w:bidi="ar-SA"/>
      </w:rPr>
    </w:lvl>
    <w:lvl w:ilvl="2" w:tplc="BD8C2166">
      <w:numFmt w:val="bullet"/>
      <w:lvlText w:val="•"/>
      <w:lvlJc w:val="left"/>
      <w:pPr>
        <w:ind w:left="2041" w:hanging="358"/>
      </w:pPr>
      <w:rPr>
        <w:rFonts w:hint="default"/>
        <w:lang w:val="ru-RU" w:eastAsia="en-US" w:bidi="ar-SA"/>
      </w:rPr>
    </w:lvl>
    <w:lvl w:ilvl="3" w:tplc="AF2CB4A0">
      <w:numFmt w:val="bullet"/>
      <w:lvlText w:val="•"/>
      <w:lvlJc w:val="left"/>
      <w:pPr>
        <w:ind w:left="2582" w:hanging="358"/>
      </w:pPr>
      <w:rPr>
        <w:rFonts w:hint="default"/>
        <w:lang w:val="ru-RU" w:eastAsia="en-US" w:bidi="ar-SA"/>
      </w:rPr>
    </w:lvl>
    <w:lvl w:ilvl="4" w:tplc="F2E6FAA0">
      <w:numFmt w:val="bullet"/>
      <w:lvlText w:val="•"/>
      <w:lvlJc w:val="left"/>
      <w:pPr>
        <w:ind w:left="3123" w:hanging="358"/>
      </w:pPr>
      <w:rPr>
        <w:rFonts w:hint="default"/>
        <w:lang w:val="ru-RU" w:eastAsia="en-US" w:bidi="ar-SA"/>
      </w:rPr>
    </w:lvl>
    <w:lvl w:ilvl="5" w:tplc="8A684F06">
      <w:numFmt w:val="bullet"/>
      <w:lvlText w:val="•"/>
      <w:lvlJc w:val="left"/>
      <w:pPr>
        <w:ind w:left="3664" w:hanging="358"/>
      </w:pPr>
      <w:rPr>
        <w:rFonts w:hint="default"/>
        <w:lang w:val="ru-RU" w:eastAsia="en-US" w:bidi="ar-SA"/>
      </w:rPr>
    </w:lvl>
    <w:lvl w:ilvl="6" w:tplc="23F018AA">
      <w:numFmt w:val="bullet"/>
      <w:lvlText w:val="•"/>
      <w:lvlJc w:val="left"/>
      <w:pPr>
        <w:ind w:left="4204" w:hanging="358"/>
      </w:pPr>
      <w:rPr>
        <w:rFonts w:hint="default"/>
        <w:lang w:val="ru-RU" w:eastAsia="en-US" w:bidi="ar-SA"/>
      </w:rPr>
    </w:lvl>
    <w:lvl w:ilvl="7" w:tplc="753C00CC">
      <w:numFmt w:val="bullet"/>
      <w:lvlText w:val="•"/>
      <w:lvlJc w:val="left"/>
      <w:pPr>
        <w:ind w:left="4745" w:hanging="358"/>
      </w:pPr>
      <w:rPr>
        <w:rFonts w:hint="default"/>
        <w:lang w:val="ru-RU" w:eastAsia="en-US" w:bidi="ar-SA"/>
      </w:rPr>
    </w:lvl>
    <w:lvl w:ilvl="8" w:tplc="E5161FEE">
      <w:numFmt w:val="bullet"/>
      <w:lvlText w:val="•"/>
      <w:lvlJc w:val="left"/>
      <w:pPr>
        <w:ind w:left="5286" w:hanging="358"/>
      </w:pPr>
      <w:rPr>
        <w:rFonts w:hint="default"/>
        <w:lang w:val="ru-RU" w:eastAsia="en-US" w:bidi="ar-SA"/>
      </w:rPr>
    </w:lvl>
  </w:abstractNum>
  <w:abstractNum w:abstractNumId="24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5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6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CC2DB3"/>
    <w:multiLevelType w:val="multilevel"/>
    <w:tmpl w:val="BF606AB0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29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30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1">
    <w:nsid w:val="73B5262F"/>
    <w:multiLevelType w:val="multilevel"/>
    <w:tmpl w:val="7A6029F8"/>
    <w:lvl w:ilvl="0">
      <w:start w:val="6"/>
      <w:numFmt w:val="decimal"/>
      <w:lvlText w:val="%1"/>
      <w:lvlJc w:val="left"/>
      <w:pPr>
        <w:ind w:left="106" w:hanging="46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6" w:hanging="4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5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80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7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4" w:hanging="563"/>
      </w:pPr>
      <w:rPr>
        <w:rFonts w:hint="default"/>
        <w:lang w:val="ru-RU" w:eastAsia="en-US" w:bidi="ar-SA"/>
      </w:rPr>
    </w:lvl>
  </w:abstractNum>
  <w:abstractNum w:abstractNumId="32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33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4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5"/>
  </w:num>
  <w:num w:numId="5">
    <w:abstractNumId w:val="19"/>
  </w:num>
  <w:num w:numId="6">
    <w:abstractNumId w:val="13"/>
  </w:num>
  <w:num w:numId="7">
    <w:abstractNumId w:val="4"/>
  </w:num>
  <w:num w:numId="8">
    <w:abstractNumId w:val="30"/>
  </w:num>
  <w:num w:numId="9">
    <w:abstractNumId w:val="32"/>
  </w:num>
  <w:num w:numId="10">
    <w:abstractNumId w:val="2"/>
  </w:num>
  <w:num w:numId="11">
    <w:abstractNumId w:val="5"/>
  </w:num>
  <w:num w:numId="12">
    <w:abstractNumId w:val="6"/>
  </w:num>
  <w:num w:numId="13">
    <w:abstractNumId w:val="27"/>
  </w:num>
  <w:num w:numId="14">
    <w:abstractNumId w:val="26"/>
  </w:num>
  <w:num w:numId="15">
    <w:abstractNumId w:val="18"/>
  </w:num>
  <w:num w:numId="16">
    <w:abstractNumId w:val="0"/>
  </w:num>
  <w:num w:numId="17">
    <w:abstractNumId w:val="9"/>
  </w:num>
  <w:num w:numId="18">
    <w:abstractNumId w:val="3"/>
  </w:num>
  <w:num w:numId="19">
    <w:abstractNumId w:val="14"/>
  </w:num>
  <w:num w:numId="20">
    <w:abstractNumId w:val="16"/>
  </w:num>
  <w:num w:numId="21">
    <w:abstractNumId w:val="25"/>
  </w:num>
  <w:num w:numId="22">
    <w:abstractNumId w:val="29"/>
  </w:num>
  <w:num w:numId="23">
    <w:abstractNumId w:val="20"/>
  </w:num>
  <w:num w:numId="24">
    <w:abstractNumId w:val="17"/>
  </w:num>
  <w:num w:numId="25">
    <w:abstractNumId w:val="34"/>
  </w:num>
  <w:num w:numId="26">
    <w:abstractNumId w:val="24"/>
  </w:num>
  <w:num w:numId="27">
    <w:abstractNumId w:val="22"/>
  </w:num>
  <w:num w:numId="28">
    <w:abstractNumId w:val="33"/>
  </w:num>
  <w:num w:numId="29">
    <w:abstractNumId w:val="7"/>
  </w:num>
  <w:num w:numId="30">
    <w:abstractNumId w:val="31"/>
  </w:num>
  <w:num w:numId="31">
    <w:abstractNumId w:val="10"/>
  </w:num>
  <w:num w:numId="32">
    <w:abstractNumId w:val="23"/>
  </w:num>
  <w:num w:numId="33">
    <w:abstractNumId w:val="8"/>
  </w:num>
  <w:num w:numId="34">
    <w:abstractNumId w:val="28"/>
  </w:num>
  <w:num w:numId="3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5DAA"/>
    <w:rsid w:val="00036155"/>
    <w:rsid w:val="00036CED"/>
    <w:rsid w:val="00036F79"/>
    <w:rsid w:val="000375E4"/>
    <w:rsid w:val="000378EE"/>
    <w:rsid w:val="00040DFE"/>
    <w:rsid w:val="00041910"/>
    <w:rsid w:val="0004293D"/>
    <w:rsid w:val="00042CC6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150"/>
    <w:rsid w:val="000A47C4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3F39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43A1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AE1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7"/>
    <w:rsid w:val="00153ECA"/>
    <w:rsid w:val="00154AFF"/>
    <w:rsid w:val="00154B21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67E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416A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44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67F99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6E0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1672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9C0"/>
    <w:rsid w:val="00347AA3"/>
    <w:rsid w:val="00350187"/>
    <w:rsid w:val="00350E3D"/>
    <w:rsid w:val="003513EE"/>
    <w:rsid w:val="003518C2"/>
    <w:rsid w:val="0035230F"/>
    <w:rsid w:val="00352AE2"/>
    <w:rsid w:val="00354126"/>
    <w:rsid w:val="00354A36"/>
    <w:rsid w:val="003553BC"/>
    <w:rsid w:val="00355D32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4CC"/>
    <w:rsid w:val="003B0ACA"/>
    <w:rsid w:val="003B0AFD"/>
    <w:rsid w:val="003B10C9"/>
    <w:rsid w:val="003B1FD1"/>
    <w:rsid w:val="003B2309"/>
    <w:rsid w:val="003B2888"/>
    <w:rsid w:val="003B2B9E"/>
    <w:rsid w:val="003B2FE5"/>
    <w:rsid w:val="003B41FD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344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4B6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06C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0799C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5C3D"/>
    <w:rsid w:val="004A66C8"/>
    <w:rsid w:val="004A7AB7"/>
    <w:rsid w:val="004B03EB"/>
    <w:rsid w:val="004B1185"/>
    <w:rsid w:val="004B1296"/>
    <w:rsid w:val="004B4603"/>
    <w:rsid w:val="004B5412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27E6A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23B1"/>
    <w:rsid w:val="005737FF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6843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58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005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2F9F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3C2C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580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4C5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08DB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1DFA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9D6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10E9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46D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01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3E2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6B4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48C5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06DB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420E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86CDF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5E0B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802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381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59EC"/>
    <w:rsid w:val="00936936"/>
    <w:rsid w:val="00940FEA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08E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67E77"/>
    <w:rsid w:val="00970054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4FE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028B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2BC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0F0"/>
    <w:rsid w:val="00A51C94"/>
    <w:rsid w:val="00A51D80"/>
    <w:rsid w:val="00A531B6"/>
    <w:rsid w:val="00A531FA"/>
    <w:rsid w:val="00A53474"/>
    <w:rsid w:val="00A53760"/>
    <w:rsid w:val="00A53827"/>
    <w:rsid w:val="00A553E1"/>
    <w:rsid w:val="00A570B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682C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03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4EDA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A2D"/>
    <w:rsid w:val="00B10E11"/>
    <w:rsid w:val="00B10FD5"/>
    <w:rsid w:val="00B117F6"/>
    <w:rsid w:val="00B1183A"/>
    <w:rsid w:val="00B11F9A"/>
    <w:rsid w:val="00B12391"/>
    <w:rsid w:val="00B12813"/>
    <w:rsid w:val="00B12A1C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0CA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511"/>
    <w:rsid w:val="00B54683"/>
    <w:rsid w:val="00B54985"/>
    <w:rsid w:val="00B561C4"/>
    <w:rsid w:val="00B5700B"/>
    <w:rsid w:val="00B57650"/>
    <w:rsid w:val="00B614FE"/>
    <w:rsid w:val="00B61883"/>
    <w:rsid w:val="00B618BE"/>
    <w:rsid w:val="00B61D6D"/>
    <w:rsid w:val="00B620AD"/>
    <w:rsid w:val="00B62206"/>
    <w:rsid w:val="00B6287D"/>
    <w:rsid w:val="00B62E6D"/>
    <w:rsid w:val="00B631F5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91F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B7B98"/>
    <w:rsid w:val="00BC01B7"/>
    <w:rsid w:val="00BC0205"/>
    <w:rsid w:val="00BC081B"/>
    <w:rsid w:val="00BC0D56"/>
    <w:rsid w:val="00BC1112"/>
    <w:rsid w:val="00BC1346"/>
    <w:rsid w:val="00BC1CF2"/>
    <w:rsid w:val="00BC454C"/>
    <w:rsid w:val="00BC46C8"/>
    <w:rsid w:val="00BC50D0"/>
    <w:rsid w:val="00BC5504"/>
    <w:rsid w:val="00BC5910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10F0"/>
    <w:rsid w:val="00BE235B"/>
    <w:rsid w:val="00BE523A"/>
    <w:rsid w:val="00BE5B9A"/>
    <w:rsid w:val="00BE6E0F"/>
    <w:rsid w:val="00BE73B3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62F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5B61"/>
    <w:rsid w:val="00C27143"/>
    <w:rsid w:val="00C32220"/>
    <w:rsid w:val="00C326D0"/>
    <w:rsid w:val="00C34C6B"/>
    <w:rsid w:val="00C40A40"/>
    <w:rsid w:val="00C41223"/>
    <w:rsid w:val="00C413C5"/>
    <w:rsid w:val="00C423C9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06C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6A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2E18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000F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2489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794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5BC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8E8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088D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228E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4EC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4F68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4107"/>
    <w:rsid w:val="00FF55A5"/>
    <w:rsid w:val="00FF56A5"/>
    <w:rsid w:val="00FF588A"/>
    <w:rsid w:val="00FF62C2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737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737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261A-954F-4920-BA45-FCCCAF90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23</Pages>
  <Words>9464</Words>
  <Characters>53945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63283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148</cp:revision>
  <cp:lastPrinted>2024-01-11T04:51:00Z</cp:lastPrinted>
  <dcterms:created xsi:type="dcterms:W3CDTF">2023-03-30T08:45:00Z</dcterms:created>
  <dcterms:modified xsi:type="dcterms:W3CDTF">2024-07-31T08:50:00Z</dcterms:modified>
</cp:coreProperties>
</file>