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5B6" w:rsidRDefault="00551DBD">
      <w:pPr>
        <w:pStyle w:val="3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-550075</wp:posOffset>
            </wp:positionV>
            <wp:extent cx="879003" cy="879003"/>
            <wp:effectExtent l="0" t="0" r="0" b="0"/>
            <wp:wrapNone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003" cy="8790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D555B6" w:rsidRDefault="00D555B6">
      <w:pPr>
        <w:pStyle w:val="Standard"/>
      </w:pPr>
    </w:p>
    <w:p w:rsidR="00D555B6" w:rsidRDefault="00D555B6">
      <w:pPr>
        <w:pStyle w:val="3"/>
        <w:rPr>
          <w:sz w:val="20"/>
          <w:szCs w:val="20"/>
        </w:rPr>
      </w:pPr>
    </w:p>
    <w:tbl>
      <w:tblPr>
        <w:tblW w:w="918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D555B6" w:rsidTr="00D555B6">
        <w:tblPrEx>
          <w:tblCellMar>
            <w:top w:w="0" w:type="dxa"/>
            <w:bottom w:w="0" w:type="dxa"/>
          </w:tblCellMar>
        </w:tblPrEx>
        <w:trPr>
          <w:trHeight w:val="1604"/>
        </w:trPr>
        <w:tc>
          <w:tcPr>
            <w:tcW w:w="9185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55B6" w:rsidRDefault="00551DBD">
            <w:pPr>
              <w:pStyle w:val="Standard"/>
              <w:widowControl/>
              <w:jc w:val="center"/>
              <w:rPr>
                <w:rFonts w:ascii="XO Thames" w:eastAsia="XO Thames" w:hAnsi="XO Thames" w:cs="XO Thames"/>
                <w:b/>
                <w:bCs/>
                <w:sz w:val="28"/>
                <w:szCs w:val="28"/>
              </w:rPr>
            </w:pPr>
            <w:r>
              <w:rPr>
                <w:rFonts w:ascii="XO Thames" w:eastAsia="XO Thames" w:hAnsi="XO Thames" w:cs="XO Thames"/>
                <w:b/>
                <w:bCs/>
                <w:sz w:val="28"/>
                <w:szCs w:val="28"/>
              </w:rPr>
              <w:t>КЕМЕРОВСКАЯ ОБЛАСТЬ – КУЗБАСС</w:t>
            </w:r>
          </w:p>
          <w:p w:rsidR="00D555B6" w:rsidRDefault="00D555B6">
            <w:pPr>
              <w:pStyle w:val="Standard"/>
              <w:widowControl/>
              <w:jc w:val="center"/>
              <w:rPr>
                <w:rFonts w:ascii="XO Thames" w:eastAsia="XO Thames" w:hAnsi="XO Thames" w:cs="XO Thames"/>
                <w:b/>
                <w:bCs/>
                <w:sz w:val="28"/>
                <w:szCs w:val="28"/>
              </w:rPr>
            </w:pPr>
          </w:p>
          <w:p w:rsidR="00D555B6" w:rsidRDefault="00551DBD">
            <w:pPr>
              <w:pStyle w:val="Standard"/>
              <w:widowControl/>
              <w:jc w:val="center"/>
              <w:rPr>
                <w:rFonts w:ascii="XO Thames" w:eastAsia="XO Thames" w:hAnsi="XO Thames" w:cs="XO Thames"/>
                <w:b/>
                <w:bCs/>
                <w:sz w:val="28"/>
                <w:szCs w:val="28"/>
              </w:rPr>
            </w:pPr>
            <w:r>
              <w:rPr>
                <w:rFonts w:ascii="XO Thames" w:eastAsia="XO Thames" w:hAnsi="XO Thames" w:cs="XO Thames"/>
                <w:b/>
                <w:bCs/>
                <w:sz w:val="28"/>
                <w:szCs w:val="28"/>
              </w:rPr>
              <w:t>СОВЕТ НАРОДНЫХ ДЕПУТАТОВ</w:t>
            </w:r>
          </w:p>
          <w:p w:rsidR="00D555B6" w:rsidRDefault="00551DBD">
            <w:pPr>
              <w:pStyle w:val="Standard"/>
              <w:widowControl/>
              <w:jc w:val="center"/>
              <w:rPr>
                <w:rFonts w:ascii="XO Thames" w:eastAsia="XO Thames" w:hAnsi="XO Thames" w:cs="XO Thames"/>
                <w:b/>
                <w:bCs/>
                <w:sz w:val="28"/>
                <w:szCs w:val="28"/>
              </w:rPr>
            </w:pPr>
            <w:r>
              <w:rPr>
                <w:rFonts w:ascii="XO Thames" w:eastAsia="XO Thames" w:hAnsi="XO Thames" w:cs="XO Thames"/>
                <w:b/>
                <w:bCs/>
                <w:sz w:val="28"/>
                <w:szCs w:val="28"/>
              </w:rPr>
              <w:t>ЛЕНИНСК-КУЗНЕЦКОГО МУНИЦИПАЛЬНОГО ОКРУГА</w:t>
            </w:r>
          </w:p>
          <w:p w:rsidR="00D555B6" w:rsidRDefault="00551DBD">
            <w:pPr>
              <w:pStyle w:val="Standard"/>
              <w:widowControl/>
              <w:jc w:val="center"/>
              <w:rPr>
                <w:rFonts w:ascii="XO Thames" w:eastAsia="XO Thames" w:hAnsi="XO Thames" w:cs="XO Thames"/>
                <w:b/>
                <w:bCs/>
                <w:sz w:val="28"/>
                <w:szCs w:val="28"/>
              </w:rPr>
            </w:pPr>
            <w:r>
              <w:rPr>
                <w:rFonts w:ascii="XO Thames" w:eastAsia="XO Thames" w:hAnsi="XO Thames" w:cs="XO Thames"/>
                <w:b/>
                <w:bCs/>
                <w:sz w:val="28"/>
                <w:szCs w:val="28"/>
              </w:rPr>
              <w:t>ПЕРВОГО СОЗЫВА</w:t>
            </w:r>
          </w:p>
        </w:tc>
      </w:tr>
      <w:tr w:rsidR="00D555B6" w:rsidTr="00D555B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9185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55B6" w:rsidRDefault="00D555B6">
            <w:pPr>
              <w:pStyle w:val="Standard"/>
              <w:widowControl/>
              <w:spacing w:line="360" w:lineRule="auto"/>
              <w:jc w:val="center"/>
              <w:rPr>
                <w:rFonts w:ascii="XO Thames" w:eastAsia="XO Thames" w:hAnsi="XO Thames" w:cs="XO Thames"/>
                <w:b/>
                <w:bCs/>
                <w:sz w:val="28"/>
                <w:szCs w:val="28"/>
              </w:rPr>
            </w:pPr>
          </w:p>
        </w:tc>
      </w:tr>
      <w:tr w:rsidR="00D555B6" w:rsidTr="00D555B6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9185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55B6" w:rsidRDefault="00551DBD">
            <w:pPr>
              <w:pStyle w:val="Standard"/>
              <w:widowControl/>
              <w:jc w:val="center"/>
              <w:rPr>
                <w:rFonts w:ascii="XO Thames" w:eastAsia="XO Thames" w:hAnsi="XO Thames" w:cs="XO Thames"/>
                <w:b/>
                <w:bCs/>
                <w:sz w:val="36"/>
                <w:szCs w:val="36"/>
              </w:rPr>
            </w:pPr>
            <w:r>
              <w:rPr>
                <w:rFonts w:ascii="XO Thames" w:eastAsia="XO Thames" w:hAnsi="XO Thames" w:cs="XO Thames"/>
                <w:b/>
                <w:bCs/>
                <w:sz w:val="36"/>
                <w:szCs w:val="36"/>
              </w:rPr>
              <w:t>РЕШЕНИЕ</w:t>
            </w:r>
          </w:p>
        </w:tc>
      </w:tr>
      <w:tr w:rsidR="00D555B6" w:rsidTr="00D555B6">
        <w:tblPrEx>
          <w:tblCellMar>
            <w:top w:w="0" w:type="dxa"/>
            <w:bottom w:w="0" w:type="dxa"/>
          </w:tblCellMar>
        </w:tblPrEx>
        <w:trPr>
          <w:trHeight w:hRule="exact" w:val="314"/>
        </w:trPr>
        <w:tc>
          <w:tcPr>
            <w:tcW w:w="9185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55B6" w:rsidRDefault="00D555B6">
            <w:pPr>
              <w:pStyle w:val="Standard"/>
              <w:widowControl/>
              <w:spacing w:line="360" w:lineRule="auto"/>
              <w:jc w:val="center"/>
              <w:rPr>
                <w:rFonts w:ascii="XO Thames" w:eastAsia="XO Thames" w:hAnsi="XO Thames" w:cs="XO Thames"/>
                <w:b/>
                <w:bCs/>
                <w:sz w:val="36"/>
                <w:szCs w:val="36"/>
              </w:rPr>
            </w:pPr>
          </w:p>
        </w:tc>
      </w:tr>
      <w:tr w:rsidR="00D555B6" w:rsidTr="00D555B6">
        <w:tblPrEx>
          <w:tblCellMar>
            <w:top w:w="0" w:type="dxa"/>
            <w:bottom w:w="0" w:type="dxa"/>
          </w:tblCellMar>
        </w:tblPrEx>
        <w:tc>
          <w:tcPr>
            <w:tcW w:w="255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555B6" w:rsidRDefault="00D555B6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eastAsia="XO Thames" w:hAnsi="XO Thames" w:cs="XO Thames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555B6" w:rsidRDefault="00551DBD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eastAsia="XO Thames" w:hAnsi="XO Thames" w:cs="XO Thames"/>
              </w:rPr>
            </w:pPr>
            <w:r>
              <w:rPr>
                <w:rFonts w:ascii="XO Thames" w:eastAsia="XO Thames" w:hAnsi="XO Thames" w:cs="XO Thames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555B6" w:rsidRDefault="00551DBD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eastAsia="XO Thames" w:hAnsi="XO Thames" w:cs="XO Thames"/>
              </w:rPr>
            </w:pPr>
            <w:r>
              <w:rPr>
                <w:rFonts w:ascii="XO Thames" w:eastAsia="XO Thames" w:hAnsi="XO Thames" w:cs="XO Thames"/>
              </w:rPr>
              <w:t>25.12.2025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555B6" w:rsidRDefault="00551DBD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eastAsia="XO Thames" w:hAnsi="XO Thames" w:cs="XO Thames"/>
              </w:rPr>
            </w:pPr>
            <w:r>
              <w:rPr>
                <w:rFonts w:ascii="XO Thames" w:eastAsia="XO Thames" w:hAnsi="XO Thames" w:cs="XO Thames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555B6" w:rsidRDefault="00551DBD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eastAsia="XO Thames" w:hAnsi="XO Thames" w:cs="XO Thames"/>
              </w:rPr>
            </w:pPr>
            <w:r>
              <w:rPr>
                <w:rFonts w:ascii="XO Thames" w:eastAsia="XO Thames" w:hAnsi="XO Thames" w:cs="XO Thames"/>
              </w:rPr>
              <w:t>241</w:t>
            </w:r>
          </w:p>
        </w:tc>
        <w:tc>
          <w:tcPr>
            <w:tcW w:w="252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555B6" w:rsidRDefault="00D555B6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eastAsia="XO Thames" w:hAnsi="XO Thames" w:cs="XO Thames"/>
              </w:rPr>
            </w:pPr>
          </w:p>
        </w:tc>
      </w:tr>
      <w:tr w:rsidR="00D555B6" w:rsidTr="00D555B6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9185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55B6" w:rsidRDefault="00D555B6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eastAsia="XO Thames" w:hAnsi="XO Thames" w:cs="XO Thames"/>
              </w:rPr>
            </w:pPr>
          </w:p>
        </w:tc>
      </w:tr>
      <w:tr w:rsidR="00D555B6" w:rsidTr="00D555B6">
        <w:tblPrEx>
          <w:tblCellMar>
            <w:top w:w="0" w:type="dxa"/>
            <w:bottom w:w="0" w:type="dxa"/>
          </w:tblCellMar>
        </w:tblPrEx>
        <w:tc>
          <w:tcPr>
            <w:tcW w:w="9185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55B6" w:rsidRDefault="00551DBD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eastAsia="XO Thames" w:hAnsi="XO Thames" w:cs="XO Thames"/>
              </w:rPr>
            </w:pPr>
            <w:r>
              <w:rPr>
                <w:rFonts w:ascii="XO Thames" w:eastAsia="XO Thames" w:hAnsi="XO Thames" w:cs="XO Thames"/>
              </w:rPr>
              <w:t>г. Ленинск-Кузнецкий</w:t>
            </w:r>
          </w:p>
        </w:tc>
      </w:tr>
      <w:tr w:rsidR="00D555B6" w:rsidTr="00D555B6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9185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55B6" w:rsidRDefault="00D555B6">
            <w:pPr>
              <w:pStyle w:val="Standard"/>
              <w:tabs>
                <w:tab w:val="left" w:pos="2568"/>
                <w:tab w:val="left" w:pos="5244"/>
                <w:tab w:val="left" w:pos="5394"/>
              </w:tabs>
              <w:rPr>
                <w:rFonts w:ascii="XO Thames" w:eastAsia="XO Thames" w:hAnsi="XO Thames" w:cs="XO Thames"/>
              </w:rPr>
            </w:pPr>
          </w:p>
        </w:tc>
      </w:tr>
      <w:tr w:rsidR="00D555B6" w:rsidTr="00D555B6">
        <w:tblPrEx>
          <w:tblCellMar>
            <w:top w:w="0" w:type="dxa"/>
            <w:bottom w:w="0" w:type="dxa"/>
          </w:tblCellMar>
        </w:tblPrEx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55B6" w:rsidRDefault="00D555B6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eastAsia="XO Thames" w:hAnsi="XO Thames" w:cs="XO Thames"/>
              </w:rPr>
            </w:pPr>
          </w:p>
        </w:tc>
        <w:tc>
          <w:tcPr>
            <w:tcW w:w="6804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55B6" w:rsidRDefault="00551DBD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rPr>
                <w:rFonts w:ascii="XO Thames" w:eastAsia="XO Thames" w:hAnsi="XO Thames" w:cs="XO Thames"/>
                <w:b/>
                <w:bCs/>
              </w:rPr>
              <w:t xml:space="preserve">О </w:t>
            </w:r>
            <w:r>
              <w:rPr>
                <w:rFonts w:ascii="XO Thames" w:eastAsia="XO Thames" w:hAnsi="XO Thames" w:cs="XO Thames"/>
                <w:b/>
                <w:bCs/>
              </w:rPr>
              <w:t xml:space="preserve">внесении изменения  в решение Совета народных депутатов Ленинск-Кузнецкого муниципального округа </w:t>
            </w:r>
            <w:r>
              <w:rPr>
                <w:rFonts w:ascii="XO Thames" w:eastAsia="XO Thames" w:hAnsi="XO Thames" w:cs="XO Thames"/>
                <w:b/>
                <w:bCs/>
              </w:rPr>
              <w:br/>
            </w:r>
            <w:r>
              <w:rPr>
                <w:rFonts w:ascii="XO Thames" w:eastAsia="XO Thames" w:hAnsi="XO Thames" w:cs="XO Thames"/>
                <w:b/>
                <w:bCs/>
              </w:rPr>
              <w:t xml:space="preserve">от 10.12.2024 № 88 «О создании муниципального казенного учреждения «Управление по финансовым расчетам и муниципальным  закупкам учреждений Ленинск-Кузнецкого </w:t>
            </w:r>
            <w:r>
              <w:rPr>
                <w:rFonts w:ascii="XO Thames" w:eastAsia="XO Thames" w:hAnsi="XO Thames" w:cs="XO Thames"/>
                <w:b/>
                <w:bCs/>
              </w:rPr>
              <w:t>муниципального округа» и утверждении Положения  о муниципальном казенном учреждении «Управление по финансовым расчетам и муниципальным закупкам учреждений Ленинск-Кузнецкого муниципального округа»</w:t>
            </w:r>
          </w:p>
        </w:tc>
        <w:tc>
          <w:tcPr>
            <w:tcW w:w="124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55B6" w:rsidRDefault="00D555B6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eastAsia="XO Thames" w:hAnsi="XO Thames" w:cs="XO Thames"/>
                <w:b/>
                <w:bCs/>
              </w:rPr>
            </w:pPr>
          </w:p>
        </w:tc>
      </w:tr>
      <w:tr w:rsidR="00D555B6" w:rsidTr="00D555B6">
        <w:tblPrEx>
          <w:tblCellMar>
            <w:top w:w="0" w:type="dxa"/>
            <w:bottom w:w="0" w:type="dxa"/>
          </w:tblCellMar>
        </w:tblPrEx>
        <w:trPr>
          <w:trHeight w:hRule="exact" w:val="517"/>
        </w:trPr>
        <w:tc>
          <w:tcPr>
            <w:tcW w:w="9185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55B6" w:rsidRDefault="00D555B6">
            <w:pPr>
              <w:pStyle w:val="Standard"/>
              <w:rPr>
                <w:rFonts w:ascii="XO Thames" w:eastAsia="XO Thames" w:hAnsi="XO Thames" w:cs="XO Thames"/>
              </w:rPr>
            </w:pPr>
          </w:p>
          <w:p w:rsidR="00D555B6" w:rsidRDefault="00D555B6">
            <w:pPr>
              <w:pStyle w:val="Standard"/>
              <w:rPr>
                <w:rFonts w:ascii="XO Thames" w:eastAsia="XO Thames" w:hAnsi="XO Thames" w:cs="XO Thames"/>
              </w:rPr>
            </w:pPr>
          </w:p>
        </w:tc>
      </w:tr>
    </w:tbl>
    <w:p w:rsidR="00D555B6" w:rsidRDefault="00551DBD">
      <w:pPr>
        <w:pStyle w:val="Standard"/>
        <w:widowControl/>
        <w:tabs>
          <w:tab w:val="left" w:pos="0"/>
        </w:tabs>
        <w:spacing w:line="348" w:lineRule="auto"/>
        <w:ind w:firstLine="709"/>
        <w:jc w:val="both"/>
      </w:pPr>
      <w:r>
        <w:rPr>
          <w:rFonts w:ascii="XO Thames" w:eastAsia="XO Thames" w:hAnsi="XO Thames" w:cs="XO Thames"/>
        </w:rPr>
        <w:t xml:space="preserve">Руководствуясь Федеральным законом от 20.03.2025 </w:t>
      </w:r>
      <w:r>
        <w:rPr>
          <w:rFonts w:ascii="XO Thames" w:eastAsia="XO Thames" w:hAnsi="XO Thames" w:cs="XO Thames"/>
        </w:rPr>
        <w:t>№ 33-ФЗ «Об общих принципах организации местного самоуправления в единой системе публичной власти»,  Совет народных депутатов Ленинск-Кузнецкого  муниципального округа р е ш и л:</w:t>
      </w:r>
    </w:p>
    <w:p w:rsidR="00D555B6" w:rsidRDefault="00551DBD">
      <w:pPr>
        <w:pStyle w:val="Standard"/>
        <w:widowControl/>
        <w:tabs>
          <w:tab w:val="left" w:pos="0"/>
        </w:tabs>
        <w:spacing w:line="348" w:lineRule="auto"/>
        <w:ind w:firstLine="709"/>
        <w:jc w:val="both"/>
      </w:pPr>
      <w:r>
        <w:rPr>
          <w:rFonts w:ascii="XO Thames" w:eastAsia="XO Thames" w:hAnsi="XO Thames" w:cs="XO Thames"/>
        </w:rPr>
        <w:t xml:space="preserve">1. </w:t>
      </w:r>
      <w:r>
        <w:rPr>
          <w:rFonts w:ascii="XO Thames" w:eastAsia="XO Thames" w:hAnsi="XO Thames" w:cs="XO Thames"/>
          <w:spacing w:val="-4"/>
        </w:rPr>
        <w:t xml:space="preserve">Внести изменение в Положение </w:t>
      </w:r>
      <w:r>
        <w:rPr>
          <w:rFonts w:ascii="XO Thames" w:eastAsia="XO Thames" w:hAnsi="XO Thames" w:cs="XO Thames"/>
        </w:rPr>
        <w:t>о муниципальном казенном учреждении «Управлен</w:t>
      </w:r>
      <w:r>
        <w:rPr>
          <w:rFonts w:ascii="XO Thames" w:eastAsia="XO Thames" w:hAnsi="XO Thames" w:cs="XO Thames"/>
        </w:rPr>
        <w:t>ие по финансовым расчетам и муниципальным закупкам учреждений Ленинск-Кузнецкого муниципального округа», утвержденное</w:t>
      </w:r>
      <w:r>
        <w:rPr>
          <w:rFonts w:ascii="XO Thames" w:eastAsia="XO Thames" w:hAnsi="XO Thames" w:cs="XO Thames"/>
          <w:i/>
          <w:iCs/>
        </w:rPr>
        <w:t xml:space="preserve"> </w:t>
      </w:r>
      <w:r>
        <w:rPr>
          <w:rFonts w:ascii="XO Thames" w:eastAsia="XO Thames" w:hAnsi="XO Thames" w:cs="XO Thames"/>
        </w:rPr>
        <w:t>решением Совета народных депутатов Ленинск-Кузнецкого муниципального округа от 10.12.2024 № 88  «О создании муниципального казенного учреж</w:t>
      </w:r>
      <w:r>
        <w:rPr>
          <w:rFonts w:ascii="XO Thames" w:eastAsia="XO Thames" w:hAnsi="XO Thames" w:cs="XO Thames"/>
        </w:rPr>
        <w:t>дения «Управление по финансовым расчетам и муниципальным  закупкам учреждений Ленинск-Кузнецкого муниципального округа» и утверждении Положения о муниципальном казенном учреждении «Управление по финансовым расчетам и муниципальным закупкам учреждений Ленин</w:t>
      </w:r>
      <w:r>
        <w:rPr>
          <w:rFonts w:ascii="XO Thames" w:eastAsia="XO Thames" w:hAnsi="XO Thames" w:cs="XO Thames"/>
        </w:rPr>
        <w:t>ск-Кузнецкого муниципального округа» (в редакции решения от 26.12.2024 № 93),</w:t>
      </w:r>
      <w:r>
        <w:rPr>
          <w:rFonts w:ascii="XO Thames" w:eastAsia="XO Thames" w:hAnsi="XO Thames" w:cs="XO Thames"/>
          <w:i/>
          <w:iCs/>
        </w:rPr>
        <w:t xml:space="preserve"> </w:t>
      </w:r>
      <w:r>
        <w:rPr>
          <w:rFonts w:ascii="XO Thames" w:eastAsia="XO Thames" w:hAnsi="XO Thames" w:cs="XO Thames"/>
        </w:rPr>
        <w:t>изложив пункт 2.1 раздела 2 «Основные задачи и функции» в следующей редакции:</w:t>
      </w:r>
    </w:p>
    <w:p w:rsidR="00D555B6" w:rsidRDefault="00551DBD">
      <w:pPr>
        <w:pStyle w:val="Standard"/>
        <w:widowControl/>
        <w:tabs>
          <w:tab w:val="left" w:pos="709"/>
        </w:tabs>
        <w:spacing w:line="360" w:lineRule="auto"/>
        <w:ind w:firstLine="709"/>
        <w:jc w:val="both"/>
      </w:pPr>
      <w:r>
        <w:rPr>
          <w:rFonts w:ascii="XO Thames" w:eastAsia="XO Thames" w:hAnsi="XO Thames" w:cs="XO Thames"/>
        </w:rPr>
        <w:t xml:space="preserve">«2.1. Задачей Управления  является ведение бухгалтерского (бюджетного), налогового, статистического </w:t>
      </w:r>
      <w:r>
        <w:rPr>
          <w:rFonts w:ascii="XO Thames" w:eastAsia="XO Thames" w:hAnsi="XO Thames" w:cs="XO Thames"/>
        </w:rPr>
        <w:t xml:space="preserve">учета, планирование финансово-хозяйственной деятельности и составление отчетности, организация закупочной деятельности от имени </w:t>
      </w:r>
      <w:r>
        <w:rPr>
          <w:rFonts w:ascii="XO Thames" w:eastAsia="XO Thames" w:hAnsi="XO Thames" w:cs="XO Thames"/>
        </w:rPr>
        <w:lastRenderedPageBreak/>
        <w:t>заказчика в следующих органах местного самоуправления Ленинск-Кузнецкого муниципального округа, отраслевых (функциональных) и те</w:t>
      </w:r>
      <w:r>
        <w:rPr>
          <w:rFonts w:ascii="XO Thames" w:eastAsia="XO Thames" w:hAnsi="XO Thames" w:cs="XO Thames"/>
        </w:rPr>
        <w:t>рриториальных органах администрации Ленинск-Кузнецкого муниципального округа и муниципальных учреждениях Ленинск-Кузнецкого муниципального округа: администрация Ленинск-Кузнецкого муниципального округа, Совет народных депутатов Ленинск-Кузнецкого муниципал</w:t>
      </w:r>
      <w:r>
        <w:rPr>
          <w:rFonts w:ascii="XO Thames" w:eastAsia="XO Thames" w:hAnsi="XO Thames" w:cs="XO Thames"/>
        </w:rPr>
        <w:t>ьного округа, Контрольно-счетная палата Ленинск-Кузнецкого  муниципального округа, муниципальное казенное учреждение «Территориальное управление администрации Ленинск-Кузнецкого муниципального округа», муниципальное казенное учреждение «Территориальное упр</w:t>
      </w:r>
      <w:r>
        <w:rPr>
          <w:rFonts w:ascii="XO Thames" w:eastAsia="XO Thames" w:hAnsi="XO Thames" w:cs="XO Thames"/>
        </w:rPr>
        <w:t>авление города Полысаево администрации Ленинск-Кузнецкого муниципального округа», муниципальное бюджетное учреждение «Городской бассейн» г. Полысаево, муниципальное бюджетное учреждение «Пожарная часть с.Красное по пожарной охране Краснинской и Шабановской</w:t>
      </w:r>
      <w:r>
        <w:rPr>
          <w:rFonts w:ascii="XO Thames" w:eastAsia="XO Thames" w:hAnsi="XO Thames" w:cs="XO Thames"/>
        </w:rPr>
        <w:t xml:space="preserve"> сельских территорий Ленинск-Кузнецкого муниципального округа», муниципальное казенное учреждение «Управление по делам гражданской обороны и чрезвычайным ситуациям Ленинск-Кузнецкого муниципального округа»,     муниципальное казенное учреждение «Управление</w:t>
      </w:r>
      <w:r>
        <w:rPr>
          <w:rFonts w:ascii="XO Thames" w:eastAsia="XO Thames" w:hAnsi="XO Thames" w:cs="XO Thames"/>
        </w:rPr>
        <w:t xml:space="preserve"> капитального строительства Ленинск-Кузнецкого муниципального округа» (далее – учреждения централизованного учета).».</w:t>
      </w:r>
    </w:p>
    <w:p w:rsidR="00D555B6" w:rsidRDefault="00551DBD">
      <w:pPr>
        <w:pStyle w:val="Standard"/>
        <w:widowControl/>
        <w:tabs>
          <w:tab w:val="left" w:pos="709"/>
        </w:tabs>
        <w:spacing w:line="348" w:lineRule="auto"/>
        <w:ind w:firstLine="709"/>
        <w:jc w:val="both"/>
      </w:pPr>
      <w:r>
        <w:rPr>
          <w:rFonts w:ascii="XO Thames" w:eastAsia="XO Thames" w:hAnsi="XO Thames" w:cs="XO Thames"/>
        </w:rPr>
        <w:t xml:space="preserve">2. </w:t>
      </w:r>
      <w:r>
        <w:rPr>
          <w:rFonts w:ascii="XO Thames" w:eastAsia="XO Thames" w:hAnsi="XO Thames" w:cs="XO Thames"/>
          <w:spacing w:val="4"/>
        </w:rPr>
        <w:t>Опубликовать настоящее решение в официальных источниках опубликования муниципальных правовых актов Ленинск-Кузнецкого муниципального ок</w:t>
      </w:r>
      <w:r>
        <w:rPr>
          <w:rFonts w:ascii="XO Thames" w:eastAsia="XO Thames" w:hAnsi="XO Thames" w:cs="XO Thames"/>
          <w:spacing w:val="4"/>
        </w:rPr>
        <w:t>руга.</w:t>
      </w:r>
    </w:p>
    <w:p w:rsidR="00D555B6" w:rsidRDefault="00551DBD">
      <w:pPr>
        <w:pStyle w:val="Standard"/>
        <w:widowControl/>
        <w:tabs>
          <w:tab w:val="left" w:pos="709"/>
        </w:tabs>
        <w:spacing w:line="348" w:lineRule="auto"/>
        <w:ind w:firstLine="709"/>
        <w:jc w:val="both"/>
      </w:pPr>
      <w:r>
        <w:rPr>
          <w:rFonts w:ascii="XO Thames" w:eastAsia="XO Thames" w:hAnsi="XO Thames" w:cs="XO Thames"/>
        </w:rPr>
        <w:t>3. Контроль  за  исполнением  решения возложить на  председателя комитета  по</w:t>
      </w:r>
    </w:p>
    <w:p w:rsidR="00D555B6" w:rsidRDefault="00551DBD">
      <w:pPr>
        <w:pStyle w:val="Standard"/>
        <w:widowControl/>
        <w:tabs>
          <w:tab w:val="left" w:pos="0"/>
        </w:tabs>
        <w:spacing w:line="348" w:lineRule="auto"/>
        <w:jc w:val="both"/>
      </w:pPr>
      <w:r>
        <w:rPr>
          <w:rFonts w:ascii="XO Thames" w:eastAsia="XO Thames" w:hAnsi="XO Thames" w:cs="XO Thames"/>
        </w:rPr>
        <w:t>бюджету, экономическому развитию и промышленной политике Архипову Н.Н.</w:t>
      </w:r>
    </w:p>
    <w:p w:rsidR="00D555B6" w:rsidRDefault="00551DBD">
      <w:pPr>
        <w:pStyle w:val="Standard"/>
        <w:widowControl/>
        <w:tabs>
          <w:tab w:val="left" w:pos="709"/>
        </w:tabs>
        <w:spacing w:line="348" w:lineRule="auto"/>
        <w:ind w:firstLine="709"/>
        <w:jc w:val="both"/>
      </w:pPr>
      <w:r>
        <w:rPr>
          <w:rFonts w:ascii="XO Thames" w:eastAsia="XO Thames" w:hAnsi="XO Thames" w:cs="XO Thames"/>
        </w:rPr>
        <w:t>4. Настоящее решение вступает в силу со дня его официального опубликования.</w:t>
      </w:r>
    </w:p>
    <w:p w:rsidR="00D555B6" w:rsidRDefault="00D555B6">
      <w:pPr>
        <w:pStyle w:val="Textbodyindent"/>
        <w:spacing w:line="240" w:lineRule="auto"/>
        <w:rPr>
          <w:rFonts w:ascii="XO Thames" w:eastAsia="XO Thames" w:hAnsi="XO Thames" w:cs="XO Thames"/>
        </w:rPr>
      </w:pPr>
    </w:p>
    <w:p w:rsidR="00D555B6" w:rsidRDefault="00D555B6">
      <w:pPr>
        <w:pStyle w:val="Standard"/>
        <w:widowControl/>
        <w:jc w:val="both"/>
        <w:rPr>
          <w:rFonts w:ascii="XO Thames" w:eastAsia="XO Thames" w:hAnsi="XO Thames" w:cs="XO Thames"/>
        </w:rPr>
      </w:pPr>
    </w:p>
    <w:p w:rsidR="00D555B6" w:rsidRDefault="00D555B6">
      <w:pPr>
        <w:pStyle w:val="Standard"/>
        <w:widowControl/>
        <w:jc w:val="both"/>
        <w:rPr>
          <w:rFonts w:ascii="XO Thames" w:eastAsia="XO Thames" w:hAnsi="XO Thames" w:cs="XO Thames"/>
        </w:rPr>
      </w:pPr>
    </w:p>
    <w:tbl>
      <w:tblPr>
        <w:tblW w:w="9356" w:type="dxa"/>
        <w:tblInd w:w="-142" w:type="dxa"/>
        <w:tblCellMar>
          <w:left w:w="10" w:type="dxa"/>
          <w:right w:w="10" w:type="dxa"/>
        </w:tblCellMar>
        <w:tblLook w:val="04A0"/>
      </w:tblPr>
      <w:tblGrid>
        <w:gridCol w:w="3544"/>
        <w:gridCol w:w="5812"/>
      </w:tblGrid>
      <w:tr w:rsidR="00D555B6">
        <w:tblPrEx>
          <w:tblCellMar>
            <w:top w:w="0" w:type="dxa"/>
            <w:bottom w:w="0" w:type="dxa"/>
          </w:tblCellMar>
        </w:tblPrEx>
        <w:tc>
          <w:tcPr>
            <w:tcW w:w="3544" w:type="dxa"/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D555B6" w:rsidRDefault="00551DBD">
            <w:pPr>
              <w:pStyle w:val="Standard"/>
              <w:widowControl/>
              <w:jc w:val="center"/>
              <w:rPr>
                <w:rFonts w:ascii="XO Thames" w:eastAsia="XO Thames" w:hAnsi="XO Thames" w:cs="XO Thames"/>
              </w:rPr>
            </w:pPr>
            <w:r>
              <w:rPr>
                <w:rFonts w:ascii="XO Thames" w:eastAsia="XO Thames" w:hAnsi="XO Thames" w:cs="XO Thames"/>
              </w:rPr>
              <w:t>Председатель Совета на</w:t>
            </w:r>
            <w:r>
              <w:rPr>
                <w:rFonts w:ascii="XO Thames" w:eastAsia="XO Thames" w:hAnsi="XO Thames" w:cs="XO Thames"/>
              </w:rPr>
              <w:t>родных депутатов Ленинск-Кузнецкого муниципального округа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D555B6" w:rsidRDefault="00D555B6">
            <w:pPr>
              <w:pStyle w:val="Standard"/>
              <w:widowControl/>
              <w:jc w:val="right"/>
              <w:rPr>
                <w:rFonts w:ascii="XO Thames" w:eastAsia="XO Thames" w:hAnsi="XO Thames" w:cs="XO Thames"/>
              </w:rPr>
            </w:pPr>
          </w:p>
          <w:p w:rsidR="00D555B6" w:rsidRDefault="00D555B6">
            <w:pPr>
              <w:pStyle w:val="Standard"/>
              <w:widowControl/>
              <w:jc w:val="right"/>
              <w:rPr>
                <w:rFonts w:ascii="XO Thames" w:eastAsia="XO Thames" w:hAnsi="XO Thames" w:cs="XO Thames"/>
              </w:rPr>
            </w:pPr>
          </w:p>
          <w:p w:rsidR="00D555B6" w:rsidRDefault="00551DBD">
            <w:pPr>
              <w:pStyle w:val="Standard"/>
              <w:widowControl/>
              <w:jc w:val="right"/>
              <w:rPr>
                <w:rFonts w:ascii="XO Thames" w:eastAsia="XO Thames" w:hAnsi="XO Thames" w:cs="XO Thames"/>
              </w:rPr>
            </w:pPr>
            <w:r>
              <w:rPr>
                <w:rFonts w:ascii="XO Thames" w:eastAsia="XO Thames" w:hAnsi="XO Thames" w:cs="XO Thames"/>
              </w:rPr>
              <w:t>Е.А. Артемов</w:t>
            </w:r>
          </w:p>
        </w:tc>
      </w:tr>
    </w:tbl>
    <w:p w:rsidR="00D555B6" w:rsidRDefault="00D555B6">
      <w:pPr>
        <w:pStyle w:val="Standard"/>
        <w:widowControl/>
        <w:jc w:val="both"/>
        <w:rPr>
          <w:rFonts w:ascii="XO Thames" w:eastAsia="XO Thames" w:hAnsi="XO Thames" w:cs="XO Thames"/>
        </w:rPr>
      </w:pPr>
    </w:p>
    <w:p w:rsidR="00D555B6" w:rsidRDefault="00D555B6">
      <w:pPr>
        <w:pStyle w:val="Standard"/>
        <w:widowControl/>
        <w:jc w:val="both"/>
        <w:rPr>
          <w:rFonts w:ascii="XO Thames" w:eastAsia="XO Thames" w:hAnsi="XO Thames" w:cs="XO Thames"/>
        </w:rPr>
      </w:pPr>
    </w:p>
    <w:p w:rsidR="00D555B6" w:rsidRDefault="00D555B6">
      <w:pPr>
        <w:pStyle w:val="Standard"/>
        <w:widowControl/>
        <w:jc w:val="both"/>
        <w:rPr>
          <w:rFonts w:ascii="XO Thames" w:eastAsia="XO Thames" w:hAnsi="XO Thames" w:cs="XO Thames"/>
        </w:rPr>
      </w:pPr>
    </w:p>
    <w:tbl>
      <w:tblPr>
        <w:tblW w:w="9356" w:type="dxa"/>
        <w:tblInd w:w="-142" w:type="dxa"/>
        <w:tblCellMar>
          <w:left w:w="10" w:type="dxa"/>
          <w:right w:w="10" w:type="dxa"/>
        </w:tblCellMar>
        <w:tblLook w:val="04A0"/>
      </w:tblPr>
      <w:tblGrid>
        <w:gridCol w:w="3119"/>
        <w:gridCol w:w="6237"/>
      </w:tblGrid>
      <w:tr w:rsidR="00D555B6">
        <w:tblPrEx>
          <w:tblCellMar>
            <w:top w:w="0" w:type="dxa"/>
            <w:bottom w:w="0" w:type="dxa"/>
          </w:tblCellMar>
        </w:tblPrEx>
        <w:tc>
          <w:tcPr>
            <w:tcW w:w="3119" w:type="dxa"/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D555B6" w:rsidRDefault="00551DBD">
            <w:pPr>
              <w:pStyle w:val="Standard"/>
              <w:widowControl/>
              <w:jc w:val="center"/>
              <w:rPr>
                <w:rFonts w:ascii="XO Thames" w:eastAsia="XO Thames" w:hAnsi="XO Thames" w:cs="XO Thames"/>
              </w:rPr>
            </w:pPr>
            <w:r>
              <w:rPr>
                <w:rFonts w:ascii="XO Thames" w:eastAsia="XO Thames" w:hAnsi="XO Thames" w:cs="XO Thames"/>
              </w:rPr>
              <w:t>Глава Ленинск-Кузнецкого   муниципального округа</w:t>
            </w:r>
          </w:p>
        </w:tc>
        <w:tc>
          <w:tcPr>
            <w:tcW w:w="6237" w:type="dxa"/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D555B6" w:rsidRDefault="00551DBD">
            <w:pPr>
              <w:pStyle w:val="Standard"/>
              <w:widowControl/>
              <w:tabs>
                <w:tab w:val="left" w:pos="6379"/>
              </w:tabs>
              <w:ind w:right="-29"/>
              <w:jc w:val="right"/>
              <w:rPr>
                <w:rFonts w:ascii="XO Thames" w:eastAsia="XO Thames" w:hAnsi="XO Thames" w:cs="XO Thames"/>
              </w:rPr>
            </w:pPr>
            <w:r>
              <w:rPr>
                <w:rFonts w:ascii="XO Thames" w:eastAsia="XO Thames" w:hAnsi="XO Thames" w:cs="XO Thames"/>
              </w:rPr>
              <w:t xml:space="preserve"> </w:t>
            </w:r>
          </w:p>
          <w:p w:rsidR="00D555B6" w:rsidRDefault="00551DBD">
            <w:pPr>
              <w:pStyle w:val="Standard"/>
              <w:widowControl/>
              <w:jc w:val="right"/>
              <w:rPr>
                <w:rFonts w:ascii="XO Thames" w:eastAsia="XO Thames" w:hAnsi="XO Thames" w:cs="XO Thames"/>
              </w:rPr>
            </w:pPr>
            <w:r>
              <w:rPr>
                <w:rFonts w:ascii="XO Thames" w:eastAsia="XO Thames" w:hAnsi="XO Thames" w:cs="XO Thames"/>
              </w:rPr>
              <w:t>Е.В. Никитин</w:t>
            </w:r>
          </w:p>
        </w:tc>
      </w:tr>
    </w:tbl>
    <w:p w:rsidR="00D555B6" w:rsidRDefault="00D555B6">
      <w:pPr>
        <w:pStyle w:val="Standard"/>
        <w:rPr>
          <w:rFonts w:ascii="XO Thames" w:eastAsia="XO Thames" w:hAnsi="XO Thames" w:cs="XO Thames"/>
          <w:b/>
          <w:bCs/>
        </w:rPr>
      </w:pPr>
    </w:p>
    <w:p w:rsidR="00D555B6" w:rsidRDefault="00D555B6">
      <w:pPr>
        <w:pStyle w:val="Standard"/>
        <w:rPr>
          <w:rFonts w:ascii="XO Thames" w:eastAsia="XO Thames" w:hAnsi="XO Thames" w:cs="XO Thames"/>
          <w:b/>
          <w:bCs/>
        </w:rPr>
      </w:pPr>
    </w:p>
    <w:sectPr w:rsidR="00D555B6" w:rsidSect="00D555B6">
      <w:headerReference w:type="default" r:id="rId7"/>
      <w:footerReference w:type="default" r:id="rId8"/>
      <w:pgSz w:w="11908" w:h="16848"/>
      <w:pgMar w:top="1417" w:right="737" w:bottom="1134" w:left="198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DBD" w:rsidRDefault="00551DBD" w:rsidP="00D555B6">
      <w:r>
        <w:separator/>
      </w:r>
    </w:p>
  </w:endnote>
  <w:endnote w:type="continuationSeparator" w:id="0">
    <w:p w:rsidR="00551DBD" w:rsidRDefault="00551DBD" w:rsidP="00D55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5B6" w:rsidRDefault="00D555B6">
    <w:r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DBD" w:rsidRDefault="00551DBD" w:rsidP="00D555B6">
      <w:r w:rsidRPr="00D555B6">
        <w:separator/>
      </w:r>
    </w:p>
  </w:footnote>
  <w:footnote w:type="continuationSeparator" w:id="0">
    <w:p w:rsidR="00551DBD" w:rsidRDefault="00551DBD" w:rsidP="00D55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5B6" w:rsidRDefault="00D555B6">
    <w:pPr>
      <w:pStyle w:val="ad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5" type="#_x0000_t202" style="position:absolute;margin-left:0;margin-top:.05pt;width:0;height:0;z-index:251660288;visibility:visible;mso-position-horizontal:center;mso-position-horizontal-relative:margin" filled="f" stroked="f">
          <v:textbox style="mso-rotate-with-shape:t;mso-fit-shape-to-text:t" inset="0,0,0,0">
            <w:txbxContent>
              <w:p w:rsidR="00D555B6" w:rsidRDefault="00D555B6">
                <w:pPr>
                  <w:pStyle w:val="ad"/>
                </w:pPr>
                <w:r>
                  <w:rPr>
                    <w:rStyle w:val="a6"/>
                  </w:rPr>
                  <w:fldChar w:fldCharType="begin"/>
                </w:r>
                <w:r>
                  <w:rPr>
                    <w:rStyle w:val="a6"/>
                  </w:rPr>
                  <w:instrText xml:space="preserve"> PAGE </w:instrText>
                </w:r>
                <w:r>
                  <w:rPr>
                    <w:rStyle w:val="a6"/>
                  </w:rPr>
                  <w:fldChar w:fldCharType="separate"/>
                </w:r>
                <w:r w:rsidR="00512D47">
                  <w:rPr>
                    <w:rStyle w:val="a6"/>
                    <w:noProof/>
                  </w:rPr>
                  <w:t>1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9"/>
  <w:autoHyphenation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555B6"/>
    <w:rsid w:val="00512D47"/>
    <w:rsid w:val="00551DBD"/>
    <w:rsid w:val="00D55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="PT Astra Serif" w:hAnsi="PT Astra Serif" w:cs="PT Astra Serif"/>
        <w:color w:val="000000"/>
        <w:kern w:val="3"/>
        <w:sz w:val="24"/>
        <w:szCs w:val="24"/>
        <w:lang w:val="ru-RU" w:eastAsia="ru-RU" w:bidi="ar-SA"/>
      </w:rPr>
    </w:rPrDefault>
    <w:pPrDefault>
      <w:pPr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55B6"/>
    <w:pPr>
      <w:suppressAutoHyphens/>
    </w:pPr>
  </w:style>
  <w:style w:type="paragraph" w:styleId="1">
    <w:name w:val="heading 1"/>
    <w:basedOn w:val="Standard"/>
    <w:next w:val="Standard"/>
    <w:rsid w:val="00D555B6"/>
    <w:pPr>
      <w:keepNext/>
      <w:widowControl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next w:val="Standard"/>
    <w:rsid w:val="00D555B6"/>
    <w:pPr>
      <w:suppressAutoHyphens/>
      <w:spacing w:before="120" w:after="120"/>
      <w:jc w:val="both"/>
      <w:outlineLvl w:val="1"/>
    </w:pPr>
    <w:rPr>
      <w:rFonts w:ascii="XO Thames" w:eastAsia="XO Thames" w:hAnsi="XO Thames" w:cs="XO Thames"/>
      <w:b/>
      <w:bCs/>
      <w:sz w:val="28"/>
      <w:szCs w:val="28"/>
    </w:rPr>
  </w:style>
  <w:style w:type="paragraph" w:styleId="3">
    <w:name w:val="heading 3"/>
    <w:basedOn w:val="Standard"/>
    <w:next w:val="Standard"/>
    <w:rsid w:val="00D555B6"/>
    <w:pPr>
      <w:keepNext/>
      <w:outlineLvl w:val="2"/>
    </w:pPr>
  </w:style>
  <w:style w:type="paragraph" w:styleId="4">
    <w:name w:val="heading 4"/>
    <w:next w:val="Standard"/>
    <w:rsid w:val="00D555B6"/>
    <w:pPr>
      <w:suppressAutoHyphens/>
      <w:spacing w:before="120" w:after="120"/>
      <w:jc w:val="both"/>
      <w:outlineLvl w:val="3"/>
    </w:pPr>
    <w:rPr>
      <w:rFonts w:ascii="XO Thames" w:eastAsia="XO Thames" w:hAnsi="XO Thames" w:cs="XO Thames"/>
      <w:b/>
      <w:bCs/>
    </w:rPr>
  </w:style>
  <w:style w:type="paragraph" w:styleId="5">
    <w:name w:val="heading 5"/>
    <w:next w:val="Standard"/>
    <w:rsid w:val="00D555B6"/>
    <w:pPr>
      <w:suppressAutoHyphens/>
      <w:spacing w:before="120" w:after="120"/>
      <w:jc w:val="both"/>
      <w:outlineLvl w:val="4"/>
    </w:pPr>
    <w:rPr>
      <w:rFonts w:ascii="XO Thames" w:eastAsia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next w:val="Standard"/>
    <w:rsid w:val="00D555B6"/>
    <w:pPr>
      <w:suppressAutoHyphens/>
      <w:ind w:left="200"/>
    </w:pPr>
    <w:rPr>
      <w:rFonts w:ascii="XO Thames" w:eastAsia="XO Thames" w:hAnsi="XO Thames" w:cs="XO Thames"/>
      <w:sz w:val="28"/>
      <w:szCs w:val="28"/>
    </w:rPr>
  </w:style>
  <w:style w:type="paragraph" w:customStyle="1" w:styleId="Framecontents">
    <w:name w:val="Frame contents"/>
    <w:basedOn w:val="Standard"/>
    <w:next w:val="Standard"/>
    <w:rsid w:val="00D555B6"/>
  </w:style>
  <w:style w:type="paragraph" w:customStyle="1" w:styleId="Textbody">
    <w:name w:val="Text body"/>
    <w:basedOn w:val="Standard"/>
    <w:next w:val="Standard"/>
    <w:rsid w:val="00D555B6"/>
    <w:pPr>
      <w:widowControl/>
      <w:spacing w:after="120"/>
    </w:pPr>
  </w:style>
  <w:style w:type="paragraph" w:customStyle="1" w:styleId="Contents4">
    <w:name w:val="Contents 4"/>
    <w:next w:val="Standard"/>
    <w:rsid w:val="00D555B6"/>
    <w:pPr>
      <w:suppressAutoHyphens/>
      <w:ind w:left="600"/>
    </w:pPr>
    <w:rPr>
      <w:rFonts w:ascii="XO Thames" w:eastAsia="XO Thames" w:hAnsi="XO Thames" w:cs="XO Thames"/>
      <w:sz w:val="28"/>
      <w:szCs w:val="28"/>
    </w:rPr>
  </w:style>
  <w:style w:type="paragraph" w:customStyle="1" w:styleId="20">
    <w:name w:val="Стиль2"/>
    <w:basedOn w:val="Standard"/>
    <w:next w:val="Standard"/>
    <w:rsid w:val="00D555B6"/>
  </w:style>
  <w:style w:type="paragraph" w:customStyle="1" w:styleId="Contents6">
    <w:name w:val="Contents 6"/>
    <w:next w:val="Standard"/>
    <w:rsid w:val="00D555B6"/>
    <w:pPr>
      <w:suppressAutoHyphens/>
      <w:ind w:left="1000"/>
    </w:pPr>
    <w:rPr>
      <w:rFonts w:ascii="XO Thames" w:eastAsia="XO Thames" w:hAnsi="XO Thames" w:cs="XO Thames"/>
      <w:sz w:val="28"/>
      <w:szCs w:val="28"/>
    </w:rPr>
  </w:style>
  <w:style w:type="paragraph" w:customStyle="1" w:styleId="Contents7">
    <w:name w:val="Contents 7"/>
    <w:next w:val="Standard"/>
    <w:rsid w:val="00D555B6"/>
    <w:pPr>
      <w:suppressAutoHyphens/>
      <w:ind w:left="1200"/>
    </w:pPr>
    <w:rPr>
      <w:rFonts w:ascii="XO Thames" w:eastAsia="XO Thames" w:hAnsi="XO Thames" w:cs="XO Thames"/>
      <w:sz w:val="28"/>
      <w:szCs w:val="28"/>
    </w:rPr>
  </w:style>
  <w:style w:type="paragraph" w:customStyle="1" w:styleId="TableHeading">
    <w:name w:val="Table Heading"/>
    <w:basedOn w:val="TableContents"/>
    <w:next w:val="TableContents"/>
    <w:rsid w:val="00D555B6"/>
    <w:pPr>
      <w:widowControl/>
      <w:jc w:val="center"/>
    </w:pPr>
    <w:rPr>
      <w:b/>
      <w:bCs/>
    </w:rPr>
  </w:style>
  <w:style w:type="paragraph" w:customStyle="1" w:styleId="TableContents">
    <w:name w:val="Table Contents"/>
    <w:basedOn w:val="Standard"/>
    <w:next w:val="Standard"/>
    <w:rsid w:val="00D555B6"/>
  </w:style>
  <w:style w:type="paragraph" w:customStyle="1" w:styleId="Standard">
    <w:name w:val="Standard"/>
    <w:rsid w:val="00D555B6"/>
    <w:pPr>
      <w:widowControl w:val="0"/>
      <w:suppressAutoHyphens/>
    </w:pPr>
    <w:rPr>
      <w:rFonts w:ascii="Times New Roman" w:eastAsia="Times New Roman" w:hAnsi="Times New Roman" w:cs="Times New Roman"/>
    </w:rPr>
  </w:style>
  <w:style w:type="paragraph" w:customStyle="1" w:styleId="Endnote">
    <w:name w:val="Endnote"/>
    <w:rsid w:val="00D555B6"/>
    <w:pPr>
      <w:suppressAutoHyphens/>
      <w:ind w:firstLine="851"/>
      <w:jc w:val="both"/>
    </w:pPr>
    <w:rPr>
      <w:rFonts w:ascii="XO Thames" w:eastAsia="XO Thames" w:hAnsi="XO Thames" w:cs="XO Thames"/>
      <w:sz w:val="22"/>
      <w:szCs w:val="22"/>
    </w:rPr>
  </w:style>
  <w:style w:type="paragraph" w:customStyle="1" w:styleId="Textbodyindent">
    <w:name w:val="Text body indent"/>
    <w:basedOn w:val="Standard"/>
    <w:next w:val="Standard"/>
    <w:rsid w:val="00D555B6"/>
    <w:pPr>
      <w:widowControl/>
      <w:spacing w:line="360" w:lineRule="auto"/>
      <w:ind w:firstLine="709"/>
      <w:jc w:val="both"/>
    </w:pPr>
  </w:style>
  <w:style w:type="paragraph" w:styleId="a3">
    <w:name w:val="footer"/>
    <w:basedOn w:val="Standard"/>
    <w:next w:val="Standard"/>
    <w:rsid w:val="00D555B6"/>
    <w:pPr>
      <w:tabs>
        <w:tab w:val="center" w:pos="4536"/>
        <w:tab w:val="right" w:pos="9072"/>
      </w:tabs>
    </w:pPr>
  </w:style>
  <w:style w:type="paragraph" w:customStyle="1" w:styleId="10">
    <w:name w:val="Основной шрифт абзаца1"/>
    <w:rsid w:val="00D555B6"/>
    <w:pPr>
      <w:suppressAutoHyphens/>
    </w:pPr>
  </w:style>
  <w:style w:type="paragraph" w:customStyle="1" w:styleId="Contents3">
    <w:name w:val="Contents 3"/>
    <w:next w:val="Standard"/>
    <w:rsid w:val="00D555B6"/>
    <w:pPr>
      <w:suppressAutoHyphens/>
      <w:ind w:left="400"/>
    </w:pPr>
    <w:rPr>
      <w:rFonts w:ascii="XO Thames" w:eastAsia="XO Thames" w:hAnsi="XO Thames" w:cs="XO Thames"/>
      <w:sz w:val="28"/>
      <w:szCs w:val="28"/>
    </w:rPr>
  </w:style>
  <w:style w:type="paragraph" w:customStyle="1" w:styleId="Index">
    <w:name w:val="Index"/>
    <w:basedOn w:val="Standard"/>
    <w:next w:val="Standard"/>
    <w:rsid w:val="00D555B6"/>
    <w:rPr>
      <w:rFonts w:ascii="PT Astra Serif" w:eastAsia="PT Astra Serif" w:hAnsi="PT Astra Serif" w:cs="PT Astra Serif"/>
    </w:rPr>
  </w:style>
  <w:style w:type="paragraph" w:customStyle="1" w:styleId="a4">
    <w:name w:val="Основной шрифт"/>
    <w:rsid w:val="00D555B6"/>
    <w:pPr>
      <w:suppressAutoHyphens/>
    </w:pPr>
  </w:style>
  <w:style w:type="paragraph" w:styleId="a5">
    <w:name w:val="List"/>
    <w:basedOn w:val="Textbody"/>
    <w:next w:val="Textbody"/>
    <w:rsid w:val="00D555B6"/>
    <w:rPr>
      <w:rFonts w:ascii="PT Astra Serif" w:eastAsia="PT Astra Serif" w:hAnsi="PT Astra Serif" w:cs="PT Astra Serif"/>
    </w:rPr>
  </w:style>
  <w:style w:type="character" w:styleId="a6">
    <w:name w:val="page number"/>
    <w:basedOn w:val="a0"/>
    <w:rsid w:val="00D555B6"/>
  </w:style>
  <w:style w:type="paragraph" w:customStyle="1" w:styleId="11">
    <w:name w:val="Номер страницы1"/>
    <w:basedOn w:val="21"/>
    <w:next w:val="21"/>
    <w:rsid w:val="00D555B6"/>
  </w:style>
  <w:style w:type="paragraph" w:styleId="a7">
    <w:name w:val="Title"/>
    <w:next w:val="Standard"/>
    <w:rsid w:val="00D555B6"/>
    <w:pPr>
      <w:suppressAutoHyphens/>
      <w:spacing w:before="567" w:after="567"/>
      <w:jc w:val="center"/>
    </w:pPr>
    <w:rPr>
      <w:rFonts w:ascii="XO Thames" w:eastAsia="XO Thames" w:hAnsi="XO Thames" w:cs="XO Thames"/>
      <w:b/>
      <w:bCs/>
      <w:caps/>
      <w:sz w:val="40"/>
      <w:szCs w:val="40"/>
    </w:rPr>
  </w:style>
  <w:style w:type="paragraph" w:customStyle="1" w:styleId="a8">
    <w:name w:val="номер страницы"/>
    <w:basedOn w:val="a4"/>
    <w:next w:val="a4"/>
    <w:rsid w:val="00D555B6"/>
  </w:style>
  <w:style w:type="paragraph" w:customStyle="1" w:styleId="a9">
    <w:name w:val="текст примечания"/>
    <w:basedOn w:val="Standard"/>
    <w:next w:val="Standard"/>
    <w:rsid w:val="00D555B6"/>
  </w:style>
  <w:style w:type="paragraph" w:styleId="aa">
    <w:name w:val="Balloon Text"/>
    <w:basedOn w:val="Standard"/>
    <w:next w:val="Standard"/>
    <w:rsid w:val="00D555B6"/>
    <w:rPr>
      <w:rFonts w:ascii="Tahoma" w:eastAsia="Tahoma" w:hAnsi="Tahoma" w:cs="Tahoma"/>
      <w:sz w:val="16"/>
      <w:szCs w:val="16"/>
    </w:rPr>
  </w:style>
  <w:style w:type="paragraph" w:styleId="ab">
    <w:name w:val="caption"/>
    <w:basedOn w:val="Standard"/>
    <w:next w:val="Standard"/>
    <w:rsid w:val="00D555B6"/>
    <w:pPr>
      <w:widowControl/>
      <w:spacing w:before="120" w:after="120"/>
    </w:pPr>
    <w:rPr>
      <w:rFonts w:ascii="PT Astra Serif" w:eastAsia="PT Astra Serif" w:hAnsi="PT Astra Serif" w:cs="PT Astra Serif"/>
      <w:i/>
      <w:iCs/>
    </w:rPr>
  </w:style>
  <w:style w:type="paragraph" w:customStyle="1" w:styleId="Internetlink">
    <w:name w:val="Internet link"/>
    <w:rsid w:val="00D555B6"/>
    <w:pPr>
      <w:suppressAutoHyphens/>
    </w:pPr>
    <w:rPr>
      <w:color w:val="0000FF"/>
      <w:u w:val="single"/>
    </w:rPr>
  </w:style>
  <w:style w:type="paragraph" w:customStyle="1" w:styleId="Footnote">
    <w:name w:val="Footnote"/>
    <w:rsid w:val="00D555B6"/>
    <w:pPr>
      <w:suppressAutoHyphens/>
      <w:ind w:firstLine="851"/>
      <w:jc w:val="both"/>
    </w:pPr>
    <w:rPr>
      <w:rFonts w:ascii="XO Thames" w:eastAsia="XO Thames" w:hAnsi="XO Thames" w:cs="XO Thames"/>
      <w:sz w:val="22"/>
      <w:szCs w:val="22"/>
    </w:rPr>
  </w:style>
  <w:style w:type="paragraph" w:customStyle="1" w:styleId="Contents1">
    <w:name w:val="Contents 1"/>
    <w:next w:val="Standard"/>
    <w:rsid w:val="00D555B6"/>
    <w:pPr>
      <w:suppressAutoHyphens/>
    </w:pPr>
    <w:rPr>
      <w:rFonts w:ascii="XO Thames" w:eastAsia="XO Thames" w:hAnsi="XO Thames" w:cs="XO Thames"/>
      <w:b/>
      <w:bCs/>
      <w:sz w:val="28"/>
      <w:szCs w:val="28"/>
    </w:rPr>
  </w:style>
  <w:style w:type="paragraph" w:customStyle="1" w:styleId="HeaderandFooter">
    <w:name w:val="Header and Footer"/>
    <w:basedOn w:val="Standard"/>
    <w:next w:val="Standard"/>
    <w:rsid w:val="00D555B6"/>
    <w:pPr>
      <w:tabs>
        <w:tab w:val="center" w:pos="4819"/>
        <w:tab w:val="right" w:pos="9638"/>
      </w:tabs>
    </w:pPr>
  </w:style>
  <w:style w:type="paragraph" w:customStyle="1" w:styleId="40">
    <w:name w:val="Стиль4"/>
    <w:basedOn w:val="Standard"/>
    <w:next w:val="Standard"/>
    <w:rsid w:val="00D555B6"/>
  </w:style>
  <w:style w:type="paragraph" w:styleId="ac">
    <w:name w:val="Subtitle"/>
    <w:next w:val="Standard"/>
    <w:rsid w:val="00D555B6"/>
    <w:pPr>
      <w:suppressAutoHyphens/>
      <w:jc w:val="both"/>
    </w:pPr>
    <w:rPr>
      <w:rFonts w:ascii="XO Thames" w:eastAsia="XO Thames" w:hAnsi="XO Thames" w:cs="XO Thames"/>
      <w:i/>
      <w:iCs/>
    </w:rPr>
  </w:style>
  <w:style w:type="paragraph" w:styleId="ad">
    <w:name w:val="header"/>
    <w:basedOn w:val="Standard"/>
    <w:next w:val="Standard"/>
    <w:rsid w:val="00D555B6"/>
    <w:pPr>
      <w:tabs>
        <w:tab w:val="center" w:pos="4153"/>
        <w:tab w:val="right" w:pos="8306"/>
      </w:tabs>
    </w:pPr>
  </w:style>
  <w:style w:type="paragraph" w:customStyle="1" w:styleId="Contents9">
    <w:name w:val="Contents 9"/>
    <w:next w:val="Standard"/>
    <w:rsid w:val="00D555B6"/>
    <w:pPr>
      <w:suppressAutoHyphens/>
      <w:ind w:left="1600"/>
    </w:pPr>
    <w:rPr>
      <w:rFonts w:ascii="XO Thames" w:eastAsia="XO Thames" w:hAnsi="XO Thames" w:cs="XO Thames"/>
      <w:sz w:val="28"/>
      <w:szCs w:val="28"/>
    </w:rPr>
  </w:style>
  <w:style w:type="paragraph" w:customStyle="1" w:styleId="21">
    <w:name w:val="Основной шрифт абзаца2"/>
    <w:rsid w:val="00D555B6"/>
    <w:pPr>
      <w:suppressAutoHyphens/>
    </w:pPr>
  </w:style>
  <w:style w:type="paragraph" w:customStyle="1" w:styleId="Contents8">
    <w:name w:val="Contents 8"/>
    <w:next w:val="Standard"/>
    <w:rsid w:val="00D555B6"/>
    <w:pPr>
      <w:suppressAutoHyphens/>
      <w:ind w:left="1400"/>
    </w:pPr>
    <w:rPr>
      <w:rFonts w:ascii="XO Thames" w:eastAsia="XO Thames" w:hAnsi="XO Thames" w:cs="XO Thames"/>
      <w:sz w:val="28"/>
      <w:szCs w:val="28"/>
    </w:rPr>
  </w:style>
  <w:style w:type="paragraph" w:customStyle="1" w:styleId="ae">
    <w:name w:val="знак примечания"/>
    <w:rsid w:val="00D555B6"/>
    <w:pPr>
      <w:suppressAutoHyphens/>
    </w:pPr>
    <w:rPr>
      <w:sz w:val="16"/>
      <w:szCs w:val="16"/>
    </w:rPr>
  </w:style>
  <w:style w:type="paragraph" w:customStyle="1" w:styleId="12">
    <w:name w:val="Номер страницы1"/>
    <w:basedOn w:val="10"/>
    <w:next w:val="10"/>
    <w:rsid w:val="00D555B6"/>
  </w:style>
  <w:style w:type="paragraph" w:customStyle="1" w:styleId="Contents5">
    <w:name w:val="Contents 5"/>
    <w:next w:val="Standard"/>
    <w:rsid w:val="00D555B6"/>
    <w:pPr>
      <w:suppressAutoHyphens/>
      <w:ind w:left="800"/>
    </w:pPr>
    <w:rPr>
      <w:rFonts w:ascii="XO Thames" w:eastAsia="XO Thames" w:hAnsi="XO Thames" w:cs="XO Thames"/>
      <w:sz w:val="28"/>
      <w:szCs w:val="28"/>
    </w:rPr>
  </w:style>
  <w:style w:type="paragraph" w:customStyle="1" w:styleId="af">
    <w:name w:val="Текст выноски Знак"/>
    <w:rsid w:val="00D555B6"/>
    <w:pPr>
      <w:suppressAutoHyphens/>
    </w:pPr>
    <w:rPr>
      <w:rFonts w:ascii="Tahoma" w:eastAsia="Tahoma" w:hAnsi="Tahoma" w:cs="Tahoma"/>
      <w:sz w:val="16"/>
      <w:szCs w:val="16"/>
    </w:rPr>
  </w:style>
  <w:style w:type="paragraph" w:customStyle="1" w:styleId="Heading">
    <w:name w:val="Heading"/>
    <w:basedOn w:val="Standard"/>
    <w:next w:val="Standard"/>
    <w:rsid w:val="00D555B6"/>
    <w:pPr>
      <w:keepNext/>
      <w:widowControl/>
      <w:spacing w:before="240" w:after="120"/>
    </w:pPr>
    <w:rPr>
      <w:rFonts w:ascii="PT Astra Serif" w:eastAsia="PT Astra Serif" w:hAnsi="PT Astra Serif" w:cs="PT Astra Serif"/>
      <w:sz w:val="28"/>
      <w:szCs w:val="28"/>
    </w:rPr>
  </w:style>
  <w:style w:type="paragraph" w:styleId="22">
    <w:name w:val="Body Text 2"/>
    <w:basedOn w:val="Standard"/>
    <w:next w:val="Standard"/>
    <w:rsid w:val="00D555B6"/>
    <w:pPr>
      <w:widowControl/>
      <w:ind w:right="507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Вавилкина Валентина Викторовна</dc:creator>
  <cp:lastModifiedBy>Вавилкина Валентина Викторовна</cp:lastModifiedBy>
  <cp:revision>2</cp:revision>
  <dcterms:created xsi:type="dcterms:W3CDTF">2025-12-30T06:22:00Z</dcterms:created>
  <dcterms:modified xsi:type="dcterms:W3CDTF">2025-12-30T06:22:00Z</dcterms:modified>
</cp:coreProperties>
</file>