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035DAA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 xml:space="preserve">ь 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035DAA">
        <w:rPr>
          <w:sz w:val="24"/>
          <w:szCs w:val="24"/>
        </w:rPr>
        <w:t xml:space="preserve">Н.П. </w:t>
      </w:r>
      <w:proofErr w:type="spellStart"/>
      <w:r w:rsidR="00035DAA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355D32">
        <w:rPr>
          <w:sz w:val="24"/>
          <w:szCs w:val="24"/>
        </w:rPr>
        <w:t xml:space="preserve">           </w:t>
      </w:r>
      <w:r w:rsidR="00121671">
        <w:rPr>
          <w:sz w:val="24"/>
          <w:szCs w:val="24"/>
        </w:rPr>
        <w:t xml:space="preserve"> </w:t>
      </w:r>
      <w:r w:rsidR="008048C5">
        <w:rPr>
          <w:sz w:val="24"/>
          <w:szCs w:val="24"/>
        </w:rPr>
        <w:t xml:space="preserve">    </w:t>
      </w:r>
      <w:r w:rsidR="00121671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8048C5">
        <w:rPr>
          <w:sz w:val="24"/>
          <w:szCs w:val="24"/>
        </w:rPr>
        <w:t>02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035DAA">
        <w:rPr>
          <w:sz w:val="24"/>
          <w:szCs w:val="24"/>
        </w:rPr>
        <w:t>но</w:t>
      </w:r>
      <w:r w:rsidR="00C0562F">
        <w:rPr>
          <w:sz w:val="24"/>
          <w:szCs w:val="24"/>
        </w:rPr>
        <w:t>ября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355D3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D363B">
        <w:rPr>
          <w:b/>
          <w:bCs/>
        </w:rPr>
        <w:t>1</w:t>
      </w:r>
      <w:r w:rsidR="00C0562F">
        <w:rPr>
          <w:b/>
          <w:bCs/>
        </w:rPr>
        <w:t>6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C0562F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6651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70054">
              <w:rPr>
                <w:b/>
                <w:bCs/>
                <w:color w:val="000000"/>
                <w:sz w:val="22"/>
                <w:szCs w:val="22"/>
              </w:rPr>
              <w:t>26.</w:t>
            </w:r>
            <w:r w:rsidR="00C0562F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970054">
              <w:rPr>
                <w:b/>
                <w:bCs/>
                <w:color w:val="000000"/>
                <w:sz w:val="22"/>
                <w:szCs w:val="22"/>
              </w:rPr>
              <w:t xml:space="preserve"> 1259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B2309">
              <w:rPr>
                <w:sz w:val="22"/>
                <w:szCs w:val="22"/>
              </w:rPr>
              <w:t>Об</w:t>
            </w:r>
            <w:r w:rsidR="00EA216F" w:rsidRPr="003370C9">
              <w:rPr>
                <w:sz w:val="22"/>
                <w:szCs w:val="22"/>
              </w:rPr>
              <w:t xml:space="preserve">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аренды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355D32">
        <w:trPr>
          <w:trHeight w:val="2108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C0562F">
              <w:rPr>
                <w:b/>
                <w:sz w:val="22"/>
                <w:szCs w:val="22"/>
              </w:rPr>
              <w:t>2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C0562F">
              <w:rPr>
                <w:b/>
                <w:sz w:val="22"/>
                <w:szCs w:val="22"/>
              </w:rPr>
              <w:t>2866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C0562F">
              <w:rPr>
                <w:b/>
                <w:sz w:val="22"/>
                <w:szCs w:val="22"/>
              </w:rPr>
              <w:t>1053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DD363B" w:rsidRPr="00DD363B">
              <w:rPr>
                <w:sz w:val="22"/>
                <w:szCs w:val="22"/>
              </w:rPr>
              <w:t xml:space="preserve">Российская Федерация, Кемеровская область - Кузбасс, </w:t>
            </w:r>
            <w:r w:rsidR="00C0562F">
              <w:rPr>
                <w:sz w:val="22"/>
                <w:szCs w:val="22"/>
              </w:rPr>
              <w:t xml:space="preserve">  </w:t>
            </w:r>
            <w:proofErr w:type="spellStart"/>
            <w:r w:rsidR="00C0562F" w:rsidRPr="00C0562F">
              <w:rPr>
                <w:sz w:val="22"/>
                <w:szCs w:val="22"/>
              </w:rPr>
              <w:t>Полысаевский</w:t>
            </w:r>
            <w:proofErr w:type="spellEnd"/>
            <w:r w:rsidR="00C0562F" w:rsidRPr="00C0562F">
              <w:rPr>
                <w:sz w:val="22"/>
                <w:szCs w:val="22"/>
              </w:rPr>
              <w:t xml:space="preserve"> </w:t>
            </w:r>
            <w:r w:rsidR="00DD363B" w:rsidRPr="00DD363B">
              <w:rPr>
                <w:sz w:val="22"/>
                <w:szCs w:val="22"/>
              </w:rPr>
              <w:t>городской округ, г</w:t>
            </w:r>
            <w:r w:rsidR="00C0562F">
              <w:rPr>
                <w:sz w:val="22"/>
                <w:szCs w:val="22"/>
              </w:rPr>
              <w:t>.</w:t>
            </w:r>
            <w:r w:rsidR="00DD363B" w:rsidRPr="00DD363B">
              <w:rPr>
                <w:sz w:val="22"/>
                <w:szCs w:val="22"/>
              </w:rPr>
              <w:t xml:space="preserve"> Полысаево, </w:t>
            </w:r>
            <w:r w:rsidR="00C0562F">
              <w:rPr>
                <w:sz w:val="22"/>
                <w:szCs w:val="22"/>
              </w:rPr>
              <w:t>проезд Октябрьский</w:t>
            </w:r>
            <w:r w:rsidR="00DD363B" w:rsidRPr="00DD363B">
              <w:rPr>
                <w:sz w:val="22"/>
                <w:szCs w:val="22"/>
              </w:rPr>
              <w:t xml:space="preserve">, земельный участок </w:t>
            </w:r>
            <w:r w:rsidR="0066513F">
              <w:rPr>
                <w:sz w:val="22"/>
                <w:szCs w:val="22"/>
              </w:rPr>
              <w:t>1</w:t>
            </w:r>
            <w:r w:rsidR="00C0562F">
              <w:rPr>
                <w:sz w:val="22"/>
                <w:szCs w:val="22"/>
              </w:rPr>
              <w:t>а/1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A53827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</w:t>
            </w:r>
            <w:r w:rsidRPr="00A53827">
              <w:rPr>
                <w:sz w:val="22"/>
                <w:szCs w:val="22"/>
              </w:rPr>
              <w:t>земли населенных пунктов.</w:t>
            </w:r>
          </w:p>
          <w:p w:rsidR="00AB1D46" w:rsidRPr="003370C9" w:rsidRDefault="00AB1D46" w:rsidP="00C05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C0562F">
              <w:rPr>
                <w:b/>
                <w:sz w:val="22"/>
                <w:szCs w:val="22"/>
              </w:rPr>
              <w:t>склады</w:t>
            </w:r>
            <w:r w:rsidR="00355D32">
              <w:rPr>
                <w:b/>
                <w:sz w:val="22"/>
                <w:szCs w:val="22"/>
              </w:rPr>
              <w:t>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0A4150" w:rsidP="000A4150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49618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73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0A4150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0A4150">
              <w:rPr>
                <w:b/>
                <w:bCs/>
                <w:sz w:val="22"/>
                <w:szCs w:val="22"/>
              </w:rPr>
              <w:t>1488</w:t>
            </w:r>
            <w:r w:rsidR="009D678D">
              <w:rPr>
                <w:b/>
                <w:b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0A4150">
              <w:rPr>
                <w:b/>
                <w:bCs/>
                <w:sz w:val="22"/>
                <w:szCs w:val="22"/>
              </w:rPr>
              <w:t>56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0A4150">
              <w:rPr>
                <w:b/>
                <w:sz w:val="22"/>
                <w:szCs w:val="22"/>
              </w:rPr>
              <w:t>9923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0A4150">
              <w:rPr>
                <w:b/>
                <w:sz w:val="22"/>
                <w:szCs w:val="22"/>
              </w:rPr>
              <w:t>75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970054">
              <w:rPr>
                <w:b/>
                <w:sz w:val="23"/>
                <w:szCs w:val="23"/>
              </w:rPr>
              <w:t>02</w:t>
            </w:r>
            <w:r w:rsidR="00355D32">
              <w:rPr>
                <w:b/>
                <w:sz w:val="23"/>
                <w:szCs w:val="23"/>
              </w:rPr>
              <w:t>.</w:t>
            </w:r>
            <w:r w:rsidR="000A4150">
              <w:rPr>
                <w:b/>
                <w:sz w:val="23"/>
                <w:szCs w:val="23"/>
              </w:rPr>
              <w:t>1</w:t>
            </w:r>
            <w:r w:rsidR="00970054">
              <w:rPr>
                <w:b/>
                <w:sz w:val="23"/>
                <w:szCs w:val="23"/>
              </w:rPr>
              <w:t>1</w:t>
            </w:r>
            <w:r w:rsidR="002679B9">
              <w:rPr>
                <w:b/>
                <w:sz w:val="23"/>
                <w:szCs w:val="23"/>
              </w:rPr>
              <w:t xml:space="preserve">.2023 по </w:t>
            </w:r>
            <w:r w:rsidR="00970054">
              <w:rPr>
                <w:b/>
                <w:sz w:val="23"/>
                <w:szCs w:val="23"/>
              </w:rPr>
              <w:t>01</w:t>
            </w:r>
            <w:r w:rsidR="00355D32">
              <w:rPr>
                <w:b/>
                <w:sz w:val="23"/>
                <w:szCs w:val="23"/>
              </w:rPr>
              <w:t>.1</w:t>
            </w:r>
            <w:r w:rsidR="00970054">
              <w:rPr>
                <w:b/>
                <w:sz w:val="23"/>
                <w:szCs w:val="23"/>
              </w:rPr>
              <w:t>2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C0562F" w:rsidRDefault="00AB1D46" w:rsidP="00355D32">
            <w:pPr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="00C0562F" w:rsidRPr="00C0562F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="00C0562F" w:rsidRPr="00C0562F">
              <w:rPr>
                <w:b/>
                <w:sz w:val="22"/>
                <w:szCs w:val="22"/>
              </w:rPr>
              <w:t xml:space="preserve"> «</w:t>
            </w:r>
            <w:r w:rsidR="00C0562F" w:rsidRPr="00C0562F">
              <w:rPr>
                <w:sz w:val="22"/>
                <w:szCs w:val="22"/>
              </w:rPr>
              <w:t xml:space="preserve">Внесение гарантийного обеспечения по          Соглашению о внесении гарантийного обеспечения, </w:t>
            </w:r>
            <w:r w:rsidR="00C0562F" w:rsidRPr="00BE73B3">
              <w:rPr>
                <w:b/>
                <w:sz w:val="22"/>
                <w:szCs w:val="22"/>
              </w:rPr>
              <w:t>№ аналитическ</w:t>
            </w:r>
            <w:r w:rsidR="00C0562F" w:rsidRPr="00BE73B3">
              <w:rPr>
                <w:b/>
                <w:sz w:val="22"/>
                <w:szCs w:val="22"/>
              </w:rPr>
              <w:t>о</w:t>
            </w:r>
            <w:r w:rsidR="00C0562F" w:rsidRPr="00BE73B3">
              <w:rPr>
                <w:b/>
                <w:sz w:val="22"/>
                <w:szCs w:val="22"/>
              </w:rPr>
              <w:t>го счета__________</w:t>
            </w:r>
            <w:r w:rsidR="00C0562F" w:rsidRPr="00C0562F">
              <w:rPr>
                <w:sz w:val="22"/>
                <w:szCs w:val="22"/>
              </w:rPr>
              <w:t>. Без НДС</w:t>
            </w:r>
            <w:proofErr w:type="gramStart"/>
            <w:r w:rsidR="00C0562F" w:rsidRPr="00C0562F">
              <w:rPr>
                <w:sz w:val="22"/>
                <w:szCs w:val="22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FF4107">
              <w:rPr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 xml:space="preserve">стройки в границах земельного участка </w:t>
            </w:r>
            <w:r w:rsidRPr="000A4150">
              <w:rPr>
                <w:b/>
                <w:color w:val="000000"/>
                <w:sz w:val="22"/>
                <w:szCs w:val="22"/>
              </w:rPr>
              <w:t xml:space="preserve">под </w:t>
            </w:r>
            <w:r w:rsidR="000A4150" w:rsidRPr="000A4150">
              <w:rPr>
                <w:b/>
                <w:color w:val="000000"/>
                <w:sz w:val="22"/>
                <w:szCs w:val="22"/>
              </w:rPr>
              <w:t>склады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FF4107">
              <w:rPr>
                <w:b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C0562F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C0562F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>:2</w:t>
            </w:r>
            <w:r w:rsidR="00C0562F">
              <w:rPr>
                <w:sz w:val="22"/>
                <w:szCs w:val="22"/>
              </w:rPr>
              <w:t>2866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ED088D">
        <w:trPr>
          <w:trHeight w:val="522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1F416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BC0D56" w:rsidRDefault="00264CA6" w:rsidP="001F41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 xml:space="preserve">к инженерным сетям водоснабжения проектируемого объекта </w:t>
            </w:r>
            <w:r w:rsidR="00A92603" w:rsidRPr="00A92603">
              <w:rPr>
                <w:b/>
                <w:color w:val="000000"/>
                <w:sz w:val="22"/>
                <w:szCs w:val="22"/>
              </w:rPr>
              <w:t xml:space="preserve">под склады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полученная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ОАО «Северо-Кузбасская энергетическая компания» </w:t>
            </w:r>
            <w:r w:rsidRPr="00B62206">
              <w:rPr>
                <w:b/>
                <w:color w:val="000000"/>
                <w:sz w:val="22"/>
                <w:szCs w:val="22"/>
              </w:rPr>
              <w:t>№ ОТП исх.</w:t>
            </w:r>
            <w:r w:rsidRPr="00BC0D56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>3</w:t>
            </w:r>
            <w:r w:rsidRPr="00BC0D56">
              <w:rPr>
                <w:b/>
                <w:color w:val="000000"/>
                <w:sz w:val="22"/>
                <w:szCs w:val="22"/>
              </w:rPr>
              <w:t>/</w:t>
            </w:r>
            <w:r w:rsidR="00BC0D56" w:rsidRPr="00BC0D56">
              <w:rPr>
                <w:b/>
                <w:color w:val="000000"/>
                <w:sz w:val="22"/>
                <w:szCs w:val="22"/>
              </w:rPr>
              <w:t>1</w:t>
            </w:r>
            <w:r w:rsidR="00B62206">
              <w:rPr>
                <w:b/>
                <w:color w:val="000000"/>
                <w:sz w:val="22"/>
                <w:szCs w:val="22"/>
              </w:rPr>
              <w:t>698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B62206">
              <w:rPr>
                <w:b/>
                <w:color w:val="000000"/>
                <w:sz w:val="22"/>
                <w:szCs w:val="22"/>
              </w:rPr>
              <w:t>17.10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>.2023</w:t>
            </w:r>
            <w:r w:rsidRPr="00BC0D56">
              <w:rPr>
                <w:b/>
                <w:color w:val="000000"/>
                <w:sz w:val="22"/>
                <w:szCs w:val="22"/>
              </w:rPr>
              <w:t>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D088D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 xml:space="preserve"> 159мм (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ст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>) в точке А, расположенной в 80 метрах.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 xml:space="preserve"> мм – 2,0 кгс/см2.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 - Максимальная нагрузка – 0,2 м3/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>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ED088D">
              <w:rPr>
                <w:color w:val="000000" w:themeColor="text1"/>
                <w:sz w:val="22"/>
                <w:szCs w:val="22"/>
              </w:rPr>
              <w:t>о</w:t>
            </w:r>
            <w:r w:rsidRPr="00ED088D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A92603" w:rsidRPr="001F416A" w:rsidRDefault="00A92603" w:rsidP="001F416A">
            <w:pPr>
              <w:ind w:firstLine="426"/>
              <w:jc w:val="both"/>
              <w:rPr>
                <w:b/>
                <w:color w:val="000000"/>
                <w:sz w:val="22"/>
                <w:szCs w:val="22"/>
              </w:rPr>
            </w:pPr>
            <w:r w:rsidRPr="001F416A">
              <w:rPr>
                <w:b/>
                <w:color w:val="000000"/>
                <w:sz w:val="22"/>
                <w:szCs w:val="22"/>
              </w:rPr>
              <w:t>Информация о возможности подключения (технологического присоединения)</w:t>
            </w:r>
            <w:r w:rsidR="001F416A" w:rsidRPr="001F416A">
              <w:rPr>
                <w:sz w:val="22"/>
                <w:szCs w:val="22"/>
              </w:rPr>
              <w:t xml:space="preserve"> </w:t>
            </w:r>
            <w:r w:rsidR="001F416A" w:rsidRPr="001F416A">
              <w:rPr>
                <w:b/>
                <w:color w:val="000000"/>
                <w:sz w:val="22"/>
                <w:szCs w:val="22"/>
              </w:rPr>
              <w:t>к сетям электросвязи ПАО «Ростелеком» объ</w:t>
            </w:r>
            <w:r w:rsidR="007008DB">
              <w:rPr>
                <w:b/>
                <w:color w:val="000000"/>
                <w:sz w:val="22"/>
                <w:szCs w:val="22"/>
              </w:rPr>
              <w:t>екта капитального строительства</w:t>
            </w:r>
            <w:r w:rsidR="001F416A" w:rsidRPr="001F416A">
              <w:rPr>
                <w:b/>
                <w:color w:val="000000"/>
                <w:sz w:val="22"/>
                <w:szCs w:val="22"/>
              </w:rPr>
              <w:t xml:space="preserve"> предназначенного под склады</w:t>
            </w:r>
            <w:r w:rsidR="007008DB">
              <w:rPr>
                <w:b/>
                <w:color w:val="000000"/>
                <w:sz w:val="22"/>
                <w:szCs w:val="22"/>
              </w:rPr>
              <w:t>,</w:t>
            </w:r>
            <w:r w:rsidRPr="001F416A">
              <w:rPr>
                <w:b/>
                <w:color w:val="000000"/>
                <w:sz w:val="22"/>
                <w:szCs w:val="22"/>
              </w:rPr>
              <w:t xml:space="preserve"> пол</w:t>
            </w:r>
            <w:r w:rsidRPr="001F416A">
              <w:rPr>
                <w:b/>
                <w:color w:val="000000"/>
                <w:sz w:val="22"/>
                <w:szCs w:val="22"/>
              </w:rPr>
              <w:t>у</w:t>
            </w:r>
            <w:r w:rsidRPr="001F416A">
              <w:rPr>
                <w:b/>
                <w:color w:val="000000"/>
                <w:sz w:val="22"/>
                <w:szCs w:val="22"/>
              </w:rPr>
              <w:t xml:space="preserve">ченная </w:t>
            </w:r>
            <w:r w:rsidR="001F416A" w:rsidRPr="001F416A">
              <w:rPr>
                <w:rFonts w:eastAsia="Calibri"/>
                <w:b/>
                <w:color w:val="000000"/>
                <w:sz w:val="22"/>
                <w:szCs w:val="22"/>
              </w:rPr>
              <w:t>от ПАО «Ростелеком»</w:t>
            </w:r>
            <w:r w:rsidRPr="001F416A">
              <w:rPr>
                <w:rFonts w:eastAsia="Calibri"/>
                <w:b/>
                <w:color w:val="000000"/>
                <w:sz w:val="22"/>
                <w:szCs w:val="22"/>
              </w:rPr>
              <w:t>№ 01/17/</w:t>
            </w:r>
            <w:r w:rsidR="001F416A" w:rsidRPr="001F416A">
              <w:rPr>
                <w:rFonts w:eastAsia="Calibri"/>
                <w:b/>
                <w:color w:val="000000"/>
                <w:sz w:val="22"/>
                <w:szCs w:val="22"/>
              </w:rPr>
              <w:t>25224</w:t>
            </w:r>
            <w:r w:rsidRPr="001F416A">
              <w:rPr>
                <w:rFonts w:eastAsia="Calibri"/>
                <w:b/>
                <w:color w:val="000000"/>
                <w:sz w:val="22"/>
                <w:szCs w:val="22"/>
              </w:rPr>
              <w:t xml:space="preserve">/23 от </w:t>
            </w:r>
            <w:r w:rsidR="001F416A" w:rsidRPr="001F416A">
              <w:rPr>
                <w:rFonts w:eastAsia="Calibri"/>
                <w:b/>
                <w:color w:val="000000"/>
                <w:sz w:val="22"/>
                <w:szCs w:val="22"/>
              </w:rPr>
              <w:t>12.10</w:t>
            </w:r>
            <w:r w:rsidRPr="001F416A">
              <w:rPr>
                <w:rFonts w:eastAsia="Calibri"/>
                <w:b/>
                <w:color w:val="000000"/>
                <w:sz w:val="22"/>
                <w:szCs w:val="22"/>
              </w:rPr>
              <w:t>.2023.</w:t>
            </w:r>
          </w:p>
          <w:p w:rsidR="00B62206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 xml:space="preserve">1. Наименование Заявителя </w:t>
            </w:r>
          </w:p>
          <w:p w:rsidR="00B62206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 xml:space="preserve">Комитет по управлению муниципальным имуществом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Полысае</w:t>
            </w:r>
            <w:r w:rsidRPr="00586843">
              <w:rPr>
                <w:color w:val="000000" w:themeColor="text1"/>
                <w:sz w:val="22"/>
                <w:szCs w:val="22"/>
              </w:rPr>
              <w:t>в</w:t>
            </w:r>
            <w:r w:rsidRPr="00586843">
              <w:rPr>
                <w:color w:val="000000" w:themeColor="text1"/>
                <w:sz w:val="22"/>
                <w:szCs w:val="22"/>
              </w:rPr>
              <w:t>ского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городского округа Кемеровской области – Кузбасса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58684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>2. Основание выдачи ТУ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Заявление на выдачу технических условий исх. № 1252 от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22.09.2023 (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>. № 0705/03/7471/23 от 22.09.2023)</w:t>
            </w:r>
          </w:p>
          <w:p w:rsid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>3. Описание объекта капитального строительства (далее – Объект)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3.1.</w:t>
            </w:r>
            <w:r w:rsidRPr="00586843">
              <w:rPr>
                <w:color w:val="000000" w:themeColor="text1"/>
                <w:sz w:val="22"/>
                <w:szCs w:val="22"/>
              </w:rPr>
              <w:t xml:space="preserve">Российская федерация, Кемеровская область – Кузбасс,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Пол</w:t>
            </w:r>
            <w:r w:rsidRPr="00586843">
              <w:rPr>
                <w:color w:val="000000" w:themeColor="text1"/>
                <w:sz w:val="22"/>
                <w:szCs w:val="22"/>
              </w:rPr>
              <w:t>ы</w:t>
            </w:r>
            <w:r w:rsidRPr="00586843">
              <w:rPr>
                <w:color w:val="000000" w:themeColor="text1"/>
                <w:sz w:val="22"/>
                <w:szCs w:val="22"/>
              </w:rPr>
              <w:t>саевский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городской округ, г. Полысаево, проезд Октябрьский, земел</w:t>
            </w:r>
            <w:r w:rsidRPr="00586843">
              <w:rPr>
                <w:color w:val="000000" w:themeColor="text1"/>
                <w:sz w:val="22"/>
                <w:szCs w:val="22"/>
              </w:rPr>
              <w:t>ь</w:t>
            </w:r>
            <w:r w:rsidRPr="00586843">
              <w:rPr>
                <w:color w:val="000000" w:themeColor="text1"/>
                <w:sz w:val="22"/>
                <w:szCs w:val="22"/>
              </w:rPr>
              <w:t>ный участок 1а/1, кадастровый номер земельного участка 42:38:0101002:22866.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3.2.</w:t>
            </w:r>
            <w:r w:rsidRPr="00586843">
              <w:rPr>
                <w:color w:val="000000" w:themeColor="text1"/>
                <w:sz w:val="22"/>
                <w:szCs w:val="22"/>
              </w:rPr>
              <w:t>Назначение Объекта: склады.</w:t>
            </w:r>
          </w:p>
          <w:p w:rsid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>4. Технические параметры подключения Объекта к сетям св</w:t>
            </w:r>
            <w:r w:rsidRPr="00586843">
              <w:rPr>
                <w:b/>
                <w:color w:val="000000" w:themeColor="text1"/>
                <w:sz w:val="22"/>
                <w:szCs w:val="22"/>
              </w:rPr>
              <w:t>я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>зи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4.1. Параметры услуг связи, необходимых для подключения Об</w:t>
            </w:r>
            <w:r w:rsidRPr="00586843">
              <w:rPr>
                <w:color w:val="000000" w:themeColor="text1"/>
                <w:sz w:val="22"/>
                <w:szCs w:val="22"/>
              </w:rPr>
              <w:t>ъ</w:t>
            </w:r>
            <w:r w:rsidRPr="00586843">
              <w:rPr>
                <w:color w:val="000000" w:themeColor="text1"/>
                <w:sz w:val="22"/>
                <w:szCs w:val="22"/>
              </w:rPr>
              <w:t>екта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1) Услуга: телефония Технология: FTTB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Объем подключения (расчетное количество единиц подключения услуги на Объекте): исходя из 100% потребности в услуге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Иные параметры: наложенные услуги IP-телефонии путем уст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новки абонентского роутера/маршрутизатора с портами FXS.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ab/>
              <w:t>2) Услуга: интернет Технология: FTTB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Объем подключения (расчетное количество единиц подключения услуги на Объекте): исходя из 100% потребности в услуге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Иные параметры: интерфейс доступа в сеть Интернет – порты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FE/GE (100/1000 Мбит/с) коммутатора доступа.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ab/>
              <w:t>3) Услуга: IP-телевидение Технология: FTTB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Объем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подключения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(расчетное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количество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единиц п</w:t>
            </w:r>
            <w:r>
              <w:rPr>
                <w:color w:val="000000" w:themeColor="text1"/>
                <w:sz w:val="22"/>
                <w:szCs w:val="22"/>
              </w:rPr>
              <w:t>одключения</w:t>
            </w:r>
            <w:r>
              <w:rPr>
                <w:color w:val="000000" w:themeColor="text1"/>
                <w:sz w:val="22"/>
                <w:szCs w:val="22"/>
              </w:rPr>
              <w:tab/>
              <w:t>услуги</w:t>
            </w:r>
            <w:r>
              <w:rPr>
                <w:color w:val="000000" w:themeColor="text1"/>
                <w:sz w:val="22"/>
                <w:szCs w:val="22"/>
              </w:rPr>
              <w:tab/>
              <w:t>на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Объекте): </w:t>
            </w:r>
            <w:r w:rsidRPr="00586843">
              <w:rPr>
                <w:color w:val="000000" w:themeColor="text1"/>
                <w:sz w:val="22"/>
                <w:szCs w:val="22"/>
              </w:rPr>
              <w:t>ис</w:t>
            </w:r>
            <w:r>
              <w:rPr>
                <w:color w:val="000000" w:themeColor="text1"/>
                <w:sz w:val="22"/>
                <w:szCs w:val="22"/>
              </w:rPr>
              <w:t>ходя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из </w:t>
            </w:r>
            <w:r w:rsidRPr="00586843">
              <w:rPr>
                <w:color w:val="000000" w:themeColor="text1"/>
                <w:sz w:val="22"/>
                <w:szCs w:val="22"/>
              </w:rPr>
              <w:t>100%</w:t>
            </w:r>
            <w:r>
              <w:t xml:space="preserve"> </w:t>
            </w:r>
            <w:r w:rsidRPr="00586843">
              <w:rPr>
                <w:color w:val="000000" w:themeColor="text1"/>
                <w:sz w:val="22"/>
                <w:szCs w:val="22"/>
              </w:rPr>
              <w:t>потребности в услуге</w:t>
            </w:r>
          </w:p>
          <w:p w:rsidR="00586843" w:rsidRP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  <w:u w:val="single"/>
              </w:rPr>
              <w:lastRenderedPageBreak/>
              <w:t>Иные параметры:</w:t>
            </w:r>
            <w:r w:rsidRPr="00586843">
              <w:rPr>
                <w:color w:val="000000" w:themeColor="text1"/>
                <w:sz w:val="22"/>
                <w:szCs w:val="22"/>
              </w:rPr>
              <w:t xml:space="preserve"> телевизионный сигнал на вход телевизионного приемника абонента подается от устанавливаемого ПАО «Ростелеком» устройства декодирования цифрового телевизионного сигнала (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Set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Top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Box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>), включаемого в коммутатор доступа</w:t>
            </w:r>
            <w:r w:rsidR="003B04CC">
              <w:rPr>
                <w:color w:val="000000" w:themeColor="text1"/>
                <w:sz w:val="22"/>
                <w:szCs w:val="22"/>
              </w:rPr>
              <w:t xml:space="preserve">/роутер по технологии </w:t>
            </w:r>
            <w:proofErr w:type="spellStart"/>
            <w:r w:rsidR="003B04CC">
              <w:rPr>
                <w:color w:val="000000" w:themeColor="text1"/>
                <w:sz w:val="22"/>
                <w:szCs w:val="22"/>
              </w:rPr>
              <w:t>Ethernet</w:t>
            </w:r>
            <w:proofErr w:type="spellEnd"/>
            <w:r w:rsidR="003B04CC">
              <w:rPr>
                <w:color w:val="000000" w:themeColor="text1"/>
                <w:sz w:val="22"/>
                <w:szCs w:val="22"/>
              </w:rPr>
              <w:t>.</w:t>
            </w:r>
          </w:p>
          <w:p w:rsidR="00586843" w:rsidRPr="003B04CC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4.2.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  <w:t>Местонахождение и параметры Точек подключения к с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>ети связи ПАО «Ростелеком»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 xml:space="preserve">точка подключения </w:t>
            </w:r>
            <w:r w:rsidRPr="00586843">
              <w:rPr>
                <w:color w:val="000000" w:themeColor="text1"/>
                <w:sz w:val="22"/>
                <w:szCs w:val="22"/>
              </w:rPr>
              <w:t> проектируемая кабельная опора на гр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нице земельного участка Объекта;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технология подключения – FTTB;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максимальная мощность (емкость) подключения, кол-во аб</w:t>
            </w:r>
            <w:r w:rsidRPr="00586843">
              <w:rPr>
                <w:color w:val="000000" w:themeColor="text1"/>
                <w:sz w:val="22"/>
                <w:szCs w:val="22"/>
              </w:rPr>
              <w:t>о</w:t>
            </w:r>
            <w:r w:rsidRPr="00586843">
              <w:rPr>
                <w:color w:val="000000" w:themeColor="text1"/>
                <w:sz w:val="22"/>
                <w:szCs w:val="22"/>
              </w:rPr>
              <w:t>нентов – определить проектом, исходя из 100% потребности в услуге;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параметры кабеля (тип, емкость) – ВОК, количество волокон в оптическом кабеле определить проектом;</w:t>
            </w:r>
          </w:p>
          <w:p w:rsid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максимальная скорость доступа – 100 Мбит/с.</w:t>
            </w:r>
          </w:p>
          <w:p w:rsidR="003B04CC" w:rsidRPr="003B04CC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5. Мероприятия (в том числе технические) по подключению объ</w:t>
            </w:r>
            <w:r w:rsidR="003B04CC" w:rsidRPr="003B04CC">
              <w:rPr>
                <w:b/>
                <w:color w:val="000000" w:themeColor="text1"/>
                <w:sz w:val="22"/>
                <w:szCs w:val="22"/>
              </w:rPr>
              <w:t xml:space="preserve">екта к сетям связи 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ПАО «Ростелеком»</w:t>
            </w:r>
          </w:p>
          <w:p w:rsidR="00586843" w:rsidRP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5.1. Мероприятия по подключению, выполняемые Заявителем от проектируемой кабельной опоры на границе земельного участка (гр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ница сетей инженерно-технического обеспечения проектируемого Объекта) включают в себя: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разработка проектной документации в соответствии с данными техническими условиями;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обеспечение в месте установки телекоммуникационного обор</w:t>
            </w:r>
            <w:r w:rsidRPr="00586843">
              <w:rPr>
                <w:color w:val="000000" w:themeColor="text1"/>
                <w:sz w:val="22"/>
                <w:szCs w:val="22"/>
              </w:rPr>
              <w:t>у</w:t>
            </w:r>
            <w:r w:rsidRPr="00586843">
              <w:rPr>
                <w:color w:val="000000" w:themeColor="text1"/>
                <w:sz w:val="22"/>
                <w:szCs w:val="22"/>
              </w:rPr>
              <w:t>дования ПАО «Ростелеком» наличия напряжения ~220В 50 Гц, мощн</w:t>
            </w:r>
            <w:r w:rsidRPr="00586843">
              <w:rPr>
                <w:color w:val="000000" w:themeColor="text1"/>
                <w:sz w:val="22"/>
                <w:szCs w:val="22"/>
              </w:rPr>
              <w:t>о</w:t>
            </w:r>
            <w:r w:rsidRPr="00586843">
              <w:rPr>
                <w:color w:val="000000" w:themeColor="text1"/>
                <w:sz w:val="22"/>
                <w:szCs w:val="22"/>
              </w:rPr>
              <w:t>стью согласно проектного решения и спецификации устанавливаемого оборудования;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осуществление подключения в порядке и сроки, предусмотре</w:t>
            </w:r>
            <w:r w:rsidRPr="00586843">
              <w:rPr>
                <w:color w:val="000000" w:themeColor="text1"/>
                <w:sz w:val="22"/>
                <w:szCs w:val="22"/>
              </w:rPr>
              <w:t>н</w:t>
            </w:r>
            <w:r w:rsidRPr="00586843">
              <w:rPr>
                <w:color w:val="000000" w:themeColor="text1"/>
                <w:sz w:val="22"/>
                <w:szCs w:val="22"/>
              </w:rPr>
              <w:t>ные договором о подключении.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 xml:space="preserve">5.2.   Мероприятия   по    подключению,    выполняемые </w:t>
            </w:r>
            <w:r w:rsidR="008048C5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586843">
              <w:rPr>
                <w:color w:val="000000" w:themeColor="text1"/>
                <w:sz w:val="22"/>
                <w:szCs w:val="22"/>
              </w:rPr>
              <w:t>ПАО «Ростелеком» до проектируемой кабельной опоры на границе земел</w:t>
            </w:r>
            <w:r w:rsidRPr="00586843">
              <w:rPr>
                <w:color w:val="000000" w:themeColor="text1"/>
                <w:sz w:val="22"/>
                <w:szCs w:val="22"/>
              </w:rPr>
              <w:t>ь</w:t>
            </w:r>
            <w:r w:rsidRPr="00586843">
              <w:rPr>
                <w:color w:val="000000" w:themeColor="text1"/>
                <w:sz w:val="22"/>
                <w:szCs w:val="22"/>
              </w:rPr>
              <w:t>ного участка (граница сетей инженерно- технического обеспечения проектируемого Объекта) включают в себя: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разработка проектной документации в соответствии с данными техническими условиями;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проверка выполнения Заявителем технических условий;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осуществление подключения.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5.3.   Для подключения Объекта необходимо: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строительство инфраструктуры для размещения сетей связи;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строительство магистрального участка волоконно- оптической линии связи (ВОЛС);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строительство структурированной кабельной системы (СКС).</w:t>
            </w:r>
          </w:p>
          <w:p w:rsidR="00586843" w:rsidRPr="003B04CC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6. Состав инфраструктуры Объекта, необходимой для разм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щения сетей электросвязи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:rsid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6.1. При проектировании предусмотреть строительство инфр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структуры для размещения сетей электросвязи: воздушно- кабельная линия связи, кабельный ввод в здание, этажные коммуникационные отсеки, трассы прокладки магистральных участков кабельных систем, трассы прокладки абонентских участков кабельных систем.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5"/>
              </w:numPr>
              <w:tabs>
                <w:tab w:val="left" w:pos="916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Воздушно-кабельная</w:t>
            </w:r>
            <w:r w:rsidRPr="00A92603">
              <w:rPr>
                <w:spacing w:val="-1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линия</w:t>
            </w:r>
            <w:r w:rsidRPr="00A92603">
              <w:rPr>
                <w:spacing w:val="-2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связи</w:t>
            </w:r>
            <w:r w:rsidRPr="00A92603">
              <w:rPr>
                <w:spacing w:val="-1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(ВКЛС)</w:t>
            </w:r>
            <w:r w:rsidRPr="00A92603">
              <w:rPr>
                <w:sz w:val="22"/>
                <w:szCs w:val="22"/>
                <w:lang w:eastAsia="en-US"/>
              </w:rPr>
              <w:t>.</w:t>
            </w:r>
          </w:p>
          <w:p w:rsidR="00A92603" w:rsidRPr="003B04CC" w:rsidRDefault="00A92603" w:rsidP="001F416A">
            <w:pPr>
              <w:widowControl w:val="0"/>
              <w:numPr>
                <w:ilvl w:val="2"/>
                <w:numId w:val="35"/>
              </w:numPr>
              <w:tabs>
                <w:tab w:val="left" w:pos="1234"/>
              </w:tabs>
              <w:autoSpaceDE w:val="0"/>
              <w:autoSpaceDN w:val="0"/>
              <w:ind w:right="59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Предусмотреть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установку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опор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трассе,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проектируемой подвесной ВОЛС до границы земельного участка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Объекта.</w:t>
            </w:r>
            <w:r w:rsidRPr="00A92603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Материал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применяемых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опор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бетон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или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композит.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4"/>
              </w:numPr>
              <w:tabs>
                <w:tab w:val="left" w:pos="955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Кабельный</w:t>
            </w:r>
            <w:r w:rsidRPr="00A92603">
              <w:rPr>
                <w:spacing w:val="-3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ввод.</w:t>
            </w:r>
          </w:p>
          <w:p w:rsidR="00A92603" w:rsidRPr="003B04CC" w:rsidRDefault="00A92603" w:rsidP="001F416A">
            <w:pPr>
              <w:widowControl w:val="0"/>
              <w:numPr>
                <w:ilvl w:val="2"/>
                <w:numId w:val="34"/>
              </w:numPr>
              <w:tabs>
                <w:tab w:val="left" w:pos="1428"/>
              </w:tabs>
              <w:autoSpaceDE w:val="0"/>
              <w:autoSpaceDN w:val="0"/>
              <w:ind w:right="59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Устройство воздушного кабельного ввода в здание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Объекта.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3"/>
              </w:numPr>
              <w:tabs>
                <w:tab w:val="left" w:pos="955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Размещение</w:t>
            </w:r>
            <w:r w:rsidRPr="00A92603">
              <w:rPr>
                <w:spacing w:val="-4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оборудования</w:t>
            </w:r>
            <w:r w:rsidRPr="00A92603">
              <w:rPr>
                <w:spacing w:val="-3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связи.</w:t>
            </w:r>
          </w:p>
          <w:p w:rsidR="00A92603" w:rsidRPr="00A92603" w:rsidRDefault="00A92603" w:rsidP="001F416A">
            <w:pPr>
              <w:widowControl w:val="0"/>
              <w:numPr>
                <w:ilvl w:val="2"/>
                <w:numId w:val="33"/>
              </w:numPr>
              <w:tabs>
                <w:tab w:val="left" w:pos="1428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Для размещения проектируемого оборудования на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использовать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шкаф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повышенной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защищенности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от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механ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lastRenderedPageBreak/>
              <w:t>ческих воздействий, оборудованный сейфовым замком 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вентиляц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t>онными отверстиями. Точное место установки шкафа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нием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определяется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этапе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проектирования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согласовании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оператором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связи.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Предоставляемое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размещения шкафа место должно соответствовать следующим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требованиям: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площадь</w:t>
            </w:r>
            <w:r w:rsidRPr="00A92603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не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менее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1-2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2603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A92603">
              <w:rPr>
                <w:sz w:val="22"/>
                <w:szCs w:val="22"/>
                <w:lang w:eastAsia="en-US"/>
              </w:rPr>
              <w:t>.;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5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расположение на цокольных этажах или первом этаже,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площадях,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подлежащих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продаже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вместе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коммерч</w:t>
            </w:r>
            <w:r w:rsidRPr="00A92603">
              <w:rPr>
                <w:sz w:val="22"/>
                <w:szCs w:val="22"/>
                <w:lang w:eastAsia="en-US"/>
              </w:rPr>
              <w:t>е</w:t>
            </w:r>
            <w:r w:rsidRPr="00A92603">
              <w:rPr>
                <w:sz w:val="22"/>
                <w:szCs w:val="22"/>
                <w:lang w:eastAsia="en-US"/>
              </w:rPr>
              <w:t>скими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другими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помещениями;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4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со свободным доступом для представителей оператора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св</w:t>
            </w:r>
            <w:r w:rsidRPr="00A92603">
              <w:rPr>
                <w:sz w:val="22"/>
                <w:szCs w:val="22"/>
                <w:lang w:eastAsia="en-US"/>
              </w:rPr>
              <w:t>я</w:t>
            </w:r>
            <w:r w:rsidRPr="00A92603">
              <w:rPr>
                <w:sz w:val="22"/>
                <w:szCs w:val="22"/>
                <w:lang w:eastAsia="en-US"/>
              </w:rPr>
              <w:t>зи;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4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наличие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шины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заземления,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соединённой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общим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контуром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здания;</w:t>
            </w:r>
          </w:p>
          <w:p w:rsidR="00A92603" w:rsidRPr="003B04CC" w:rsidRDefault="00A92603" w:rsidP="003B04CC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3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pacing w:val="-1"/>
                <w:sz w:val="22"/>
                <w:szCs w:val="22"/>
                <w:lang w:eastAsia="en-US"/>
              </w:rPr>
              <w:t>обеспечение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месте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установки</w:t>
            </w:r>
            <w:r w:rsidRPr="00A92603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телекоммуникационного</w:t>
            </w:r>
            <w:r w:rsidRPr="00A92603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оборудования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наличия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напряжения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~220В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50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Гц,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мощн</w:t>
            </w:r>
            <w:r w:rsidRPr="00A92603">
              <w:rPr>
                <w:sz w:val="22"/>
                <w:szCs w:val="22"/>
                <w:lang w:eastAsia="en-US"/>
              </w:rPr>
              <w:t>о</w:t>
            </w:r>
            <w:r w:rsidRPr="00A92603">
              <w:rPr>
                <w:sz w:val="22"/>
                <w:szCs w:val="22"/>
                <w:lang w:eastAsia="en-US"/>
              </w:rPr>
              <w:t>стью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согласно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проектному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решению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спецификации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навливаемого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оборудования,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установкой в отведенном месте ВРЩ с многотарифным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счетчиком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учета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потре</w:t>
            </w:r>
            <w:r w:rsidRPr="00A92603">
              <w:rPr>
                <w:sz w:val="22"/>
                <w:szCs w:val="22"/>
                <w:lang w:eastAsia="en-US"/>
              </w:rPr>
              <w:t>б</w:t>
            </w:r>
            <w:r w:rsidRPr="00A92603">
              <w:rPr>
                <w:sz w:val="22"/>
                <w:szCs w:val="22"/>
                <w:lang w:eastAsia="en-US"/>
              </w:rPr>
              <w:t>ляемой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мощности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комплекса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оборудования на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Объекте.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1"/>
              </w:numPr>
              <w:tabs>
                <w:tab w:val="left" w:pos="1428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Этажные</w:t>
            </w:r>
            <w:r w:rsidRPr="00A92603">
              <w:rPr>
                <w:spacing w:val="-4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коммуникационные</w:t>
            </w:r>
            <w:r w:rsidRPr="00A92603">
              <w:rPr>
                <w:spacing w:val="-2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отсеки.</w:t>
            </w:r>
          </w:p>
          <w:p w:rsidR="00A92603" w:rsidRPr="00A92603" w:rsidRDefault="00A92603" w:rsidP="001F416A">
            <w:pPr>
              <w:widowControl w:val="0"/>
              <w:numPr>
                <w:ilvl w:val="2"/>
                <w:numId w:val="31"/>
              </w:numPr>
              <w:tabs>
                <w:tab w:val="left" w:pos="1428"/>
                <w:tab w:val="left" w:pos="1537"/>
                <w:tab w:val="left" w:pos="3582"/>
                <w:tab w:val="left" w:pos="5363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При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проектировании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вертикальных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участков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трассы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магистральных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кабельных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систем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каждом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этаже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Объекта</w:t>
            </w:r>
            <w:r w:rsidRPr="00A92603">
              <w:rPr>
                <w:sz w:val="22"/>
                <w:szCs w:val="22"/>
                <w:lang w:eastAsia="en-US"/>
              </w:rPr>
              <w:tab/>
              <w:t>предусмотреть</w:t>
            </w:r>
            <w:r w:rsidRPr="00A92603">
              <w:rPr>
                <w:sz w:val="22"/>
                <w:szCs w:val="22"/>
                <w:lang w:eastAsia="en-US"/>
              </w:rPr>
              <w:tab/>
              <w:t>размещение</w:t>
            </w:r>
            <w:r w:rsidRPr="00A92603">
              <w:rPr>
                <w:sz w:val="22"/>
                <w:szCs w:val="22"/>
                <w:lang w:eastAsia="en-US"/>
              </w:rPr>
              <w:tab/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>этажного</w:t>
            </w:r>
            <w:r w:rsidRPr="00A92603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</w:t>
            </w:r>
            <w:r w:rsidRPr="00A92603">
              <w:rPr>
                <w:sz w:val="22"/>
                <w:szCs w:val="22"/>
                <w:lang w:eastAsia="en-US"/>
              </w:rPr>
              <w:t>е</w:t>
            </w:r>
            <w:r w:rsidRPr="00A92603">
              <w:rPr>
                <w:sz w:val="22"/>
                <w:szCs w:val="22"/>
                <w:lang w:eastAsia="en-US"/>
              </w:rPr>
              <w:t>лекоммуникационного отсека в непосредственной близости от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z w:val="22"/>
                <w:szCs w:val="22"/>
                <w:lang w:eastAsia="en-US"/>
              </w:rPr>
              <w:t>сы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магистральной кабельной системы.</w:t>
            </w:r>
          </w:p>
          <w:p w:rsidR="00A92603" w:rsidRPr="003B04CC" w:rsidRDefault="00A92603" w:rsidP="001F416A">
            <w:pPr>
              <w:widowControl w:val="0"/>
              <w:numPr>
                <w:ilvl w:val="2"/>
                <w:numId w:val="31"/>
              </w:numPr>
              <w:tabs>
                <w:tab w:val="left" w:pos="1428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Этажный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телекоммуникационный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отсек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может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быть реализован в нише или телекоммуникационном шкафу из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состава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модульных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этажных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распределительных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устройств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(УЭРМ).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0"/>
              </w:numPr>
              <w:tabs>
                <w:tab w:val="left" w:pos="997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Трассы прокладки магистральных участков кабельных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и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стем.</w:t>
            </w:r>
          </w:p>
          <w:p w:rsidR="00A92603" w:rsidRPr="00A92603" w:rsidRDefault="00A92603" w:rsidP="001F416A">
            <w:pPr>
              <w:widowControl w:val="0"/>
              <w:numPr>
                <w:ilvl w:val="2"/>
                <w:numId w:val="30"/>
              </w:numPr>
              <w:tabs>
                <w:tab w:val="left" w:pos="1094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размещения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вертикальных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участков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трассы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маг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t>стральных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кабельных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систем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предусмотреть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место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пределах</w:t>
            </w:r>
            <w:r w:rsidRPr="00A92603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лес</w:t>
            </w:r>
            <w:r w:rsidRPr="00A92603">
              <w:rPr>
                <w:sz w:val="22"/>
                <w:szCs w:val="22"/>
                <w:lang w:eastAsia="en-US"/>
              </w:rPr>
              <w:t>т</w:t>
            </w:r>
            <w:r w:rsidRPr="00A92603">
              <w:rPr>
                <w:sz w:val="22"/>
                <w:szCs w:val="22"/>
                <w:lang w:eastAsia="en-US"/>
              </w:rPr>
              <w:t>нично-лифтовых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узлов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коридорах,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доступных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обслуживающего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персонала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или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проведения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аварийно-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восстановительных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работ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л</w:t>
            </w:r>
            <w:r w:rsidRPr="00A92603">
              <w:rPr>
                <w:sz w:val="22"/>
                <w:szCs w:val="22"/>
                <w:lang w:eastAsia="en-US"/>
              </w:rPr>
              <w:t>ю</w:t>
            </w:r>
            <w:r w:rsidRPr="00A92603">
              <w:rPr>
                <w:sz w:val="22"/>
                <w:szCs w:val="22"/>
                <w:lang w:eastAsia="en-US"/>
              </w:rPr>
              <w:t>бое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время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суток.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межэтажных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перекрытиях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предусмотреть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проходные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отверстия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закладными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трубами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внутренним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диаметром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40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мм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без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изгибов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</w:t>
            </w:r>
            <w:r w:rsidRPr="00A92603">
              <w:rPr>
                <w:sz w:val="22"/>
                <w:szCs w:val="22"/>
                <w:lang w:eastAsia="en-US"/>
              </w:rPr>
              <w:t>о</w:t>
            </w:r>
            <w:r w:rsidRPr="00A92603">
              <w:rPr>
                <w:sz w:val="22"/>
                <w:szCs w:val="22"/>
                <w:lang w:eastAsia="en-US"/>
              </w:rPr>
              <w:t>воротов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общим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количеством,</w:t>
            </w:r>
            <w: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достаточным для прокладки сетей связи с учетом технологического запаса не менее чем 40% для каждой з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кладной трубы.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6.6.3.</w:t>
            </w:r>
            <w:r w:rsidRPr="00A92603">
              <w:rPr>
                <w:sz w:val="22"/>
                <w:szCs w:val="22"/>
                <w:lang w:eastAsia="en-US"/>
              </w:rPr>
              <w:tab/>
              <w:t>Закладные трубы завести в этажные телекоммуникац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t>онные отсеки.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6.6.4.</w:t>
            </w:r>
            <w:r w:rsidRPr="00A92603">
              <w:rPr>
                <w:sz w:val="22"/>
                <w:szCs w:val="22"/>
                <w:lang w:eastAsia="en-US"/>
              </w:rPr>
              <w:tab/>
              <w:t>Все металлические части участков магистральной к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бельной трассы должны быть заземлены и не иметь острых краев.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6.7.</w:t>
            </w:r>
            <w:r w:rsidRPr="00A92603">
              <w:rPr>
                <w:sz w:val="22"/>
                <w:szCs w:val="22"/>
                <w:lang w:eastAsia="en-US"/>
              </w:rPr>
              <w:tab/>
              <w:t>Трассы прокладки абонентских участков кабельных с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t>стем.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6.7.1.</w:t>
            </w:r>
            <w:r w:rsidRPr="00A92603">
              <w:rPr>
                <w:sz w:val="22"/>
                <w:szCs w:val="22"/>
                <w:lang w:eastAsia="en-US"/>
              </w:rPr>
              <w:tab/>
              <w:t>При проектировании трасс абонентских участков пред</w:t>
            </w:r>
            <w:r w:rsidRPr="00A92603">
              <w:rPr>
                <w:sz w:val="22"/>
                <w:szCs w:val="22"/>
                <w:lang w:eastAsia="en-US"/>
              </w:rPr>
              <w:t>у</w:t>
            </w:r>
            <w:r w:rsidRPr="00A92603">
              <w:rPr>
                <w:sz w:val="22"/>
                <w:szCs w:val="22"/>
                <w:lang w:eastAsia="en-US"/>
              </w:rPr>
              <w:t>смотреть выбор таких закладных устройств, которые были бы дост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точными для прокладки кабелей всех обязательных систем с учетом их комфортной эксплуатации, с коэффициентом заполнения этих устройств не более 0,6.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6.7.2.</w:t>
            </w:r>
            <w:r w:rsidRPr="00A92603">
              <w:rPr>
                <w:sz w:val="22"/>
                <w:szCs w:val="22"/>
                <w:lang w:eastAsia="en-US"/>
              </w:rPr>
              <w:tab/>
              <w:t xml:space="preserve">Трассы абонентских участков кабельных систем от этажных телекоммуникационных отсеков до точки ввода в помещения Объекта предусмотреть с применением настенных закрытых коробов шириной не менее 50 мм, встроенных коробов, за </w:t>
            </w:r>
            <w:proofErr w:type="spellStart"/>
            <w:r w:rsidRPr="00A92603">
              <w:rPr>
                <w:sz w:val="22"/>
                <w:szCs w:val="22"/>
                <w:lang w:eastAsia="en-US"/>
              </w:rPr>
              <w:t>фальш</w:t>
            </w:r>
            <w:proofErr w:type="spellEnd"/>
            <w:r w:rsidRPr="00A92603">
              <w:rPr>
                <w:sz w:val="22"/>
                <w:szCs w:val="22"/>
                <w:lang w:eastAsia="en-US"/>
              </w:rPr>
              <w:t xml:space="preserve">-потолком или в </w:t>
            </w:r>
            <w:proofErr w:type="spellStart"/>
            <w:r w:rsidRPr="00A92603">
              <w:rPr>
                <w:sz w:val="22"/>
                <w:szCs w:val="22"/>
                <w:lang w:eastAsia="en-US"/>
              </w:rPr>
              <w:t>гофротрубах</w:t>
            </w:r>
            <w:proofErr w:type="spellEnd"/>
            <w:r w:rsidRPr="00A9260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2603">
              <w:rPr>
                <w:sz w:val="22"/>
                <w:szCs w:val="22"/>
                <w:lang w:eastAsia="en-US"/>
              </w:rPr>
              <w:t>замоноличенных</w:t>
            </w:r>
            <w:proofErr w:type="spellEnd"/>
            <w:r w:rsidRPr="00A92603">
              <w:rPr>
                <w:sz w:val="22"/>
                <w:szCs w:val="22"/>
                <w:lang w:eastAsia="en-US"/>
              </w:rPr>
              <w:t xml:space="preserve"> в подготовке пола. Горизонтальную прокладку трассы предусмотреть на высоте не менее 2500 мм.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6.7.3.</w:t>
            </w:r>
            <w:r w:rsidRPr="00A92603">
              <w:rPr>
                <w:sz w:val="22"/>
                <w:szCs w:val="22"/>
                <w:lang w:eastAsia="en-US"/>
              </w:rPr>
              <w:tab/>
              <w:t>В случае размещения участков трассы абонентских к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lastRenderedPageBreak/>
              <w:t xml:space="preserve">бельных систем за </w:t>
            </w:r>
            <w:proofErr w:type="spellStart"/>
            <w:r w:rsidRPr="00A92603">
              <w:rPr>
                <w:sz w:val="22"/>
                <w:szCs w:val="22"/>
                <w:lang w:eastAsia="en-US"/>
              </w:rPr>
              <w:t>фальш</w:t>
            </w:r>
            <w:proofErr w:type="spellEnd"/>
            <w:r w:rsidRPr="00A92603">
              <w:rPr>
                <w:sz w:val="22"/>
                <w:szCs w:val="22"/>
                <w:lang w:eastAsia="en-US"/>
              </w:rPr>
              <w:t>-потолком, предусмотреть размещение сист</w:t>
            </w:r>
            <w:r w:rsidRPr="00A92603">
              <w:rPr>
                <w:sz w:val="22"/>
                <w:szCs w:val="22"/>
                <w:lang w:eastAsia="en-US"/>
              </w:rPr>
              <w:t>е</w:t>
            </w:r>
            <w:r w:rsidRPr="00A92603">
              <w:rPr>
                <w:sz w:val="22"/>
                <w:szCs w:val="22"/>
                <w:lang w:eastAsia="en-US"/>
              </w:rPr>
              <w:t>мы проволочных кабельных лотков.</w:t>
            </w:r>
          </w:p>
          <w:p w:rsidR="0058684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6.7.4.</w:t>
            </w:r>
            <w:r w:rsidRPr="00A92603">
              <w:rPr>
                <w:sz w:val="22"/>
                <w:szCs w:val="22"/>
                <w:lang w:eastAsia="en-US"/>
              </w:rPr>
              <w:tab/>
              <w:t>Все металлические части участков абонентских кабел</w:t>
            </w:r>
            <w:r w:rsidRPr="00A92603">
              <w:rPr>
                <w:sz w:val="22"/>
                <w:szCs w:val="22"/>
                <w:lang w:eastAsia="en-US"/>
              </w:rPr>
              <w:t>ь</w:t>
            </w:r>
            <w:r w:rsidRPr="00A92603">
              <w:rPr>
                <w:sz w:val="22"/>
                <w:szCs w:val="22"/>
                <w:lang w:eastAsia="en-US"/>
              </w:rPr>
              <w:t>ных трасс должны быть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заземлены и не иметь острых краев.</w:t>
            </w:r>
          </w:p>
          <w:p w:rsidR="003B04CC" w:rsidRP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7. Строительство ВОЛС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7.1.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Строительство ВОЛС от существующей муфты РМ-018- 01, расположенной на кабельной опоре связи № 2/3-231-2018 (г. Пол</w:t>
            </w:r>
            <w:r w:rsidRPr="00A92603">
              <w:rPr>
                <w:color w:val="000000" w:themeColor="text1"/>
                <w:sz w:val="22"/>
                <w:szCs w:val="22"/>
              </w:rPr>
              <w:t>ы</w:t>
            </w:r>
            <w:r w:rsidRPr="00A92603">
              <w:rPr>
                <w:color w:val="000000" w:themeColor="text1"/>
                <w:sz w:val="22"/>
                <w:szCs w:val="22"/>
              </w:rPr>
              <w:t>саево, ул. Сиреневая, 1а) до проектируемого ТКШ на Объекте пред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смотреть по существующим и проектируемым кабельным опорам св</w:t>
            </w:r>
            <w:r w:rsidRPr="00A92603">
              <w:rPr>
                <w:color w:val="000000" w:themeColor="text1"/>
                <w:sz w:val="22"/>
                <w:szCs w:val="22"/>
              </w:rPr>
              <w:t>я</w:t>
            </w:r>
            <w:r w:rsidRPr="00A92603">
              <w:rPr>
                <w:color w:val="000000" w:themeColor="text1"/>
                <w:sz w:val="22"/>
                <w:szCs w:val="22"/>
              </w:rPr>
              <w:t>зи. Количество волокон в оптическом кабеле определить проектом.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7.2.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При строительстве предусмотреть использование опт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ческого кабеля с изоляцией, не поддерживающей горение, в соотве</w:t>
            </w:r>
            <w:r w:rsidRPr="00A92603">
              <w:rPr>
                <w:color w:val="000000" w:themeColor="text1"/>
                <w:sz w:val="22"/>
                <w:szCs w:val="22"/>
              </w:rPr>
              <w:t>т</w:t>
            </w:r>
            <w:r w:rsidRPr="00A92603">
              <w:rPr>
                <w:color w:val="000000" w:themeColor="text1"/>
                <w:sz w:val="22"/>
                <w:szCs w:val="22"/>
              </w:rPr>
              <w:t>ствии с ГОСТ 31565-2012 «Кабельные изделия. Требования пожарной безопасности».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8. Строительство распределительной сети (телефония, инте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р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нет)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8.1.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При строительстве предусмотреть использование опт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ческого кабеля с изоляцией, не поддерживающей горение, в соотве</w:t>
            </w:r>
            <w:r w:rsidRPr="00A92603">
              <w:rPr>
                <w:color w:val="000000" w:themeColor="text1"/>
                <w:sz w:val="22"/>
                <w:szCs w:val="22"/>
              </w:rPr>
              <w:t>т</w:t>
            </w:r>
            <w:r w:rsidRPr="00A92603">
              <w:rPr>
                <w:color w:val="000000" w:themeColor="text1"/>
                <w:sz w:val="22"/>
                <w:szCs w:val="22"/>
              </w:rPr>
              <w:t>ствии с ГОСТ 31565-2012 «Кабельные изделия. Требования пожарной безопасности».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8.2.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В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выделенном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месте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установить телекоммун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кационный шкаф (ТКШ). ТКШ заземлить.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8.3.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Предусмот</w:t>
            </w:r>
            <w:r>
              <w:rPr>
                <w:color w:val="000000" w:themeColor="text1"/>
                <w:sz w:val="22"/>
                <w:szCs w:val="22"/>
              </w:rPr>
              <w:t xml:space="preserve">реть установку абонентских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-</w:t>
            </w:r>
            <w:r w:rsidRPr="00A92603">
              <w:rPr>
                <w:color w:val="000000" w:themeColor="text1"/>
                <w:sz w:val="22"/>
                <w:szCs w:val="22"/>
              </w:rPr>
              <w:t>панелей на каждом этаже здания Объекта в этажном телекоммуникационном отс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>ке с учетом потребности подключения помещений/офисов.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8.4.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 xml:space="preserve">От проектируемого ТКШ до этажных абонентских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>-панелей, проложить кабели типа «витая пара» категории не ниже 5е (UTP-Cat5e/Cat6) расчетной емкости с учетом встроенных помещений в соответствии с проектом.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8.5.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Проложить абонентские кабели типа «витая пара» кат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 xml:space="preserve">гории не ниже 5е (UTP-Cat5e/Cat6) от абонентских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 w:rsidRPr="00A92603">
              <w:rPr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color w:val="000000" w:themeColor="text1"/>
                <w:sz w:val="22"/>
                <w:szCs w:val="22"/>
              </w:rPr>
              <w:t>панелей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до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подключаемых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помещений,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установкой аб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нентских розеток.</w:t>
            </w:r>
          </w:p>
          <w:p w:rsid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8.6. Марки и модели оборудования необходимо согласовать на этапе проектирования с ПАО «Ростелеком».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9. Требования к прокладке и изоляции сетей электросвязи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9.1.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 целью выполнения условий эксплуатации кабельных систем должен быть обеспечен доступ сотрудников ПАО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«Ростелеком» к оборудованию, арматуре, приборам кабельной с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стемы здания и их соединениям для осмотра, технического обслужив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ния, ремонта и замены.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9.2.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Кабельные трассы прокладываются в лестничных кле</w:t>
            </w:r>
            <w:r w:rsidRPr="00A92603">
              <w:rPr>
                <w:color w:val="000000" w:themeColor="text1"/>
                <w:sz w:val="22"/>
                <w:szCs w:val="22"/>
              </w:rPr>
              <w:t>т</w:t>
            </w:r>
            <w:r w:rsidRPr="00A92603">
              <w:rPr>
                <w:color w:val="000000" w:themeColor="text1"/>
                <w:sz w:val="22"/>
                <w:szCs w:val="22"/>
              </w:rPr>
              <w:t>ках, лестнично-лифтовых узлах, коридорах, чердаках, подпольях, те</w:t>
            </w:r>
            <w:r w:rsidRPr="00A92603">
              <w:rPr>
                <w:color w:val="000000" w:themeColor="text1"/>
                <w:sz w:val="22"/>
                <w:szCs w:val="22"/>
              </w:rPr>
              <w:t>х</w:t>
            </w:r>
            <w:r w:rsidRPr="00A92603">
              <w:rPr>
                <w:color w:val="000000" w:themeColor="text1"/>
                <w:sz w:val="22"/>
                <w:szCs w:val="22"/>
              </w:rPr>
              <w:t>нических этажах и других помещениях, доступных для обслужива</w:t>
            </w:r>
            <w:r w:rsidRPr="00A92603">
              <w:rPr>
                <w:color w:val="000000" w:themeColor="text1"/>
                <w:sz w:val="22"/>
                <w:szCs w:val="22"/>
              </w:rPr>
              <w:t>ю</w:t>
            </w:r>
            <w:r w:rsidRPr="00A92603">
              <w:rPr>
                <w:color w:val="000000" w:themeColor="text1"/>
                <w:sz w:val="22"/>
                <w:szCs w:val="22"/>
              </w:rPr>
              <w:t>щего персонала в любое время суток.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9.3.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Кабельные трассы должны быть организованы пара</w:t>
            </w:r>
            <w:r w:rsidRPr="00A92603">
              <w:rPr>
                <w:color w:val="000000" w:themeColor="text1"/>
                <w:sz w:val="22"/>
                <w:szCs w:val="22"/>
              </w:rPr>
              <w:t>л</w:t>
            </w:r>
            <w:r w:rsidRPr="00A92603">
              <w:rPr>
                <w:color w:val="000000" w:themeColor="text1"/>
                <w:sz w:val="22"/>
                <w:szCs w:val="22"/>
              </w:rPr>
              <w:t>лельно архитектурным линиям помещения.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9.4.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Все компоненты кабельных систем должны быть марк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рованы таким образом, чтобы можно было однозначно определить вл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дельца и назначение кабельной системы.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9.5.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Для прокладки кабелей сетей систем электросвязи в технических подпольях и цокольных этажах необходимо предусмо</w:t>
            </w:r>
            <w:r w:rsidRPr="00A92603">
              <w:rPr>
                <w:color w:val="000000" w:themeColor="text1"/>
                <w:sz w:val="22"/>
                <w:szCs w:val="22"/>
              </w:rPr>
              <w:t>т</w:t>
            </w:r>
            <w:r w:rsidRPr="00A92603">
              <w:rPr>
                <w:color w:val="000000" w:themeColor="text1"/>
                <w:sz w:val="22"/>
                <w:szCs w:val="22"/>
              </w:rPr>
              <w:t xml:space="preserve">реть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кабелепроводные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 xml:space="preserve"> системы в виде кабельных лотков, при этом ло</w:t>
            </w:r>
            <w:r w:rsidRPr="00A92603">
              <w:rPr>
                <w:color w:val="000000" w:themeColor="text1"/>
                <w:sz w:val="22"/>
                <w:szCs w:val="22"/>
              </w:rPr>
              <w:t>т</w:t>
            </w:r>
            <w:r w:rsidRPr="00A92603">
              <w:rPr>
                <w:color w:val="000000" w:themeColor="text1"/>
                <w:sz w:val="22"/>
                <w:szCs w:val="22"/>
              </w:rPr>
              <w:t>ки для указанных сетей следует прокладывать под лотками для пр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кладки электрических кабелей. Допускается совместная прокладка к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белей различных систем электросвязи на одной полке и прокладка к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 xml:space="preserve">белей на отдельных участках вне лотков в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самозатухающих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 xml:space="preserve"> полиме</w:t>
            </w:r>
            <w:r w:rsidRPr="00A92603">
              <w:rPr>
                <w:color w:val="000000" w:themeColor="text1"/>
                <w:sz w:val="22"/>
                <w:szCs w:val="22"/>
              </w:rPr>
              <w:t>р</w:t>
            </w:r>
            <w:r w:rsidRPr="00A92603">
              <w:rPr>
                <w:color w:val="000000" w:themeColor="text1"/>
                <w:sz w:val="22"/>
                <w:szCs w:val="22"/>
              </w:rPr>
              <w:t>ных трубах по ГОСТ Р МЭК 61386.1, обеспечивающих механическую защиту кабеля и защиту от агрессивного воздействия окружающей ср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lastRenderedPageBreak/>
              <w:t>ды.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9.6.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Использовать кабель с изоляцией и оболочкой пон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женной пожарной опасности, удовлетворяющий требованиям ГОСТ 31565-2012 «Кабельные изделия. Требования пожарной безопасности».</w:t>
            </w:r>
          </w:p>
          <w:p w:rsidR="00A92603" w:rsidRP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10. Порядок эксплуатационно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- технического обслуживания средств связи и линий связи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  <w:t>Граница эксплуатационной отве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т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ственности по сетям связи определяется в Акте о подключении (технологи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>ческом присоединении)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Эксплуатация сетей связи, построенных в целях подключения Объекта к сети связи ПАО «Ростелеком», в границах зон разгранич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>ния эксплуатационной ответственности, определенных в Акте о по</w:t>
            </w:r>
            <w:r w:rsidRPr="00A92603">
              <w:rPr>
                <w:color w:val="000000" w:themeColor="text1"/>
                <w:sz w:val="22"/>
                <w:szCs w:val="22"/>
              </w:rPr>
              <w:t>д</w:t>
            </w:r>
            <w:r w:rsidRPr="00A92603">
              <w:rPr>
                <w:color w:val="000000" w:themeColor="text1"/>
                <w:sz w:val="22"/>
                <w:szCs w:val="22"/>
              </w:rPr>
              <w:t>ключении, осуществляется сторонами за свой счет.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11. Порядок принятия мер по обеспечению устойчивого фун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к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ционирования сетей электросвязи, в том</w:t>
            </w:r>
            <w:r w:rsidR="003B04CC" w:rsidRPr="003B04CC">
              <w:rPr>
                <w:b/>
                <w:color w:val="000000" w:themeColor="text1"/>
                <w:sz w:val="22"/>
                <w:szCs w:val="22"/>
              </w:rPr>
              <w:t xml:space="preserve"> числе в чрезвычайных ситуациях</w:t>
            </w:r>
            <w:r w:rsidR="003B04CC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11.1.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В чрезвычайных ситуациях управление сетями связи осуществляется в соответствии со статьями 65, 65.1, 66 Федерального закона «О связи» №126-ФЗ от 07.07.2003.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11.2.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Устойчивое функционирование сетей связи обеспечив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ется топологией сети и схемой организации связи с использованием принципов резервирования при проектировании и построении сетей электросвязи, а также в соответствии с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«Требованиями к организационно-техническому обеспечению устойчивого функционирования сети связи общего пользования», утвержденными приказом Министерства цифрового развития, связи и массовых коммуникаций Российской Федерации №1229 от 25.11.2021.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11.3.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Порядок принятия мер в чрезвычайных ситуациях ос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ществляется в соответствии с «Положением о приоритетном</w:t>
            </w:r>
            <w:r w:rsidRPr="00A92603">
              <w:rPr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color w:val="000000" w:themeColor="text1"/>
                <w:sz w:val="22"/>
                <w:szCs w:val="22"/>
              </w:rPr>
              <w:t>использ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вании, а также приостановлении или ограничении использования л</w:t>
            </w:r>
            <w:r w:rsidRPr="00A92603">
              <w:rPr>
                <w:color w:val="000000" w:themeColor="text1"/>
                <w:sz w:val="22"/>
                <w:szCs w:val="22"/>
              </w:rPr>
              <w:t>ю</w:t>
            </w:r>
            <w:r w:rsidRPr="00A92603">
              <w:rPr>
                <w:color w:val="000000" w:themeColor="text1"/>
                <w:sz w:val="22"/>
                <w:szCs w:val="22"/>
              </w:rPr>
              <w:t>бых сетей связи и средств связи во время чрезвычайных ситуаций пр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родного и техногенного характера», утвержденным постановлением Правительства РФ №921 от 20.05.2022.</w:t>
            </w:r>
          </w:p>
          <w:p w:rsid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11.4. Действия Заказчика в процессе эксплуатации Объекта не должны приводить к созданию помех на сетях связи, а    также    нар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шать     функционирование     оборудования ПАО «Ростелеком».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12. Требования к выполнению проектных и строительно- мо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н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тажных работ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12.1.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Проект по строительству сетей выполнить в соотве</w:t>
            </w:r>
            <w:r w:rsidRPr="00A92603">
              <w:rPr>
                <w:color w:val="000000" w:themeColor="text1"/>
                <w:sz w:val="22"/>
                <w:szCs w:val="22"/>
              </w:rPr>
              <w:t>т</w:t>
            </w:r>
            <w:r w:rsidRPr="00A92603">
              <w:rPr>
                <w:color w:val="000000" w:themeColor="text1"/>
                <w:sz w:val="22"/>
                <w:szCs w:val="22"/>
              </w:rPr>
              <w:t>ствии с требованиями РД 45.120-2000 «Нормы технологического пр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ектирования. Городские и сельские телефонные сети», ГОСТ Р 21.703-2020 «Система проектной документации для строительства. Правила выполнения рабочей документации проводных средств связи».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12.2.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Проект строительства кабельной воздушно- кабельной линии связи должен быть выполнен в соответствии с ГОСТ Р 21.703-2020 и содержать следующее: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общие данные;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ситуационный план, выполненный в масштабе 1: 2000;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трассы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воздушно-кабельной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линии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связи, выполне</w:t>
            </w:r>
            <w:r w:rsidRPr="00A92603">
              <w:rPr>
                <w:color w:val="000000" w:themeColor="text1"/>
                <w:sz w:val="22"/>
                <w:szCs w:val="22"/>
              </w:rPr>
              <w:t>н</w:t>
            </w:r>
            <w:r w:rsidRPr="00A92603">
              <w:rPr>
                <w:color w:val="000000" w:themeColor="text1"/>
                <w:sz w:val="22"/>
                <w:szCs w:val="22"/>
              </w:rPr>
              <w:t>ный в масштабе 1: 500;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продольный профиль;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спецификация оборудования, изделий и материалов.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12.3.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Проект прокладки волоконно-оптических линий связи должен быть выполнен в соответствии с ГОСТ Р 21.703- 2020 и соде</w:t>
            </w:r>
            <w:r w:rsidRPr="00A92603">
              <w:rPr>
                <w:color w:val="000000" w:themeColor="text1"/>
                <w:sz w:val="22"/>
                <w:szCs w:val="22"/>
              </w:rPr>
              <w:t>р</w:t>
            </w:r>
            <w:r w:rsidRPr="00A92603">
              <w:rPr>
                <w:color w:val="000000" w:themeColor="text1"/>
                <w:sz w:val="22"/>
                <w:szCs w:val="22"/>
              </w:rPr>
              <w:t>жать следующее: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общие данные;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ситуационный план, выполненный в масштабе 1: 2000;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трассы кабельной линии, выполненный в масштабе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1: 500;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 xml:space="preserve">схемы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разварки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 xml:space="preserve"> муфт и кроссов;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lastRenderedPageBreak/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схемы размещения оборудования и устройств в шкафу;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расчет оптического бюджета;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расположения сети связи в здании;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расположения оборудования, выполненный в масштабе 1:50;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схема электропитания активного оборудования;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спецификация оборудования, изделий и материалов.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12.4.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Проект строительства распределительной сети должен быть выполнен в соответствии с ГОСТ Р 21.703-2020 и содержать сл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>дующее: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общие данные;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трасс прокладки кабельных линий и расположения обор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дования, выполненный в масштабе 1: 50;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схемы размещения оборудования и устройств в шкафу;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схемы сетей связи в здании;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схема электропитания активного оборудования;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спецификация оборудования, изделий и материалов.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12.5.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При выполнении проектных и строительно-монтажных работ руководствоваться Техническими требованиями ПАО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«Ростелеком»,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размещенными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на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портале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https://zakupki.rostelecom.ru/info_docs/tz/building/.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12.6.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В проектах предусмотреть специальные меры по с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хранности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оборудования.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Активное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оборудование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92603">
              <w:rPr>
                <w:color w:val="000000" w:themeColor="text1"/>
                <w:sz w:val="22"/>
                <w:szCs w:val="22"/>
              </w:rPr>
              <w:t>устанавл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вать в ящике повышенной защищенности от механических возде</w:t>
            </w:r>
            <w:r w:rsidRPr="00A92603">
              <w:rPr>
                <w:color w:val="000000" w:themeColor="text1"/>
                <w:sz w:val="22"/>
                <w:szCs w:val="22"/>
              </w:rPr>
              <w:t>й</w:t>
            </w:r>
            <w:r w:rsidRPr="00A92603">
              <w:rPr>
                <w:color w:val="000000" w:themeColor="text1"/>
                <w:sz w:val="22"/>
                <w:szCs w:val="22"/>
              </w:rPr>
              <w:t>ствий, оборудованном сейфовым замком и вентиляционными отве</w:t>
            </w:r>
            <w:r w:rsidRPr="00A92603">
              <w:rPr>
                <w:color w:val="000000" w:themeColor="text1"/>
                <w:sz w:val="22"/>
                <w:szCs w:val="22"/>
              </w:rPr>
              <w:t>р</w:t>
            </w:r>
            <w:r w:rsidRPr="00A92603">
              <w:rPr>
                <w:color w:val="000000" w:themeColor="text1"/>
                <w:sz w:val="22"/>
                <w:szCs w:val="22"/>
              </w:rPr>
              <w:t>стиями.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12.7.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Активное оборудование подключать от распределител</w:t>
            </w:r>
            <w:r w:rsidRPr="00A92603">
              <w:rPr>
                <w:color w:val="000000" w:themeColor="text1"/>
                <w:sz w:val="22"/>
                <w:szCs w:val="22"/>
              </w:rPr>
              <w:t>ь</w:t>
            </w:r>
            <w:r w:rsidRPr="00A92603">
              <w:rPr>
                <w:color w:val="000000" w:themeColor="text1"/>
                <w:sz w:val="22"/>
                <w:szCs w:val="22"/>
              </w:rPr>
              <w:t>ного щита, устанавливаемого в специально выделенном помещении, по отдельным кабельным линиям, с установкой автоматов защиты в ра</w:t>
            </w:r>
            <w:r w:rsidRPr="00A92603">
              <w:rPr>
                <w:color w:val="000000" w:themeColor="text1"/>
                <w:sz w:val="22"/>
                <w:szCs w:val="22"/>
              </w:rPr>
              <w:t>с</w:t>
            </w:r>
            <w:r w:rsidRPr="00A92603">
              <w:rPr>
                <w:color w:val="000000" w:themeColor="text1"/>
                <w:sz w:val="22"/>
                <w:szCs w:val="22"/>
              </w:rPr>
              <w:t>пределительном щите и в проектируемом металлическом шкафу.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12.8.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Номинальный ток защитных автоматов необходимо определять исходя из значений потребляемых электрических мощн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стей.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12.9.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Электропитание коммутаторов организовать по первой категории надежности с использованием источника бесперебойного питания, обеспечивающего непрерывную работу активного оборудов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ния от сети переменного напряжения 220В в течение 4-х часов.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12.10.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Проектные и строительно-монтажные работы должны производиться организациями, имеющими аккредитацию в саморег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лируемой организации (СРО) с правом осуществления данных работ в соответствии с законодательством РФ.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12.11.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Проектную документацию предоставить на согласов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ние   в    ПАО    «Ростелеком»    по    адресу:    650993, г. Кемерово, ул. Красноармейская, 99, e-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mail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>: KemRF@sibir.rt.ru, тел.: (3842) 36-57-77, 57-60-50.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12.12.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Обеспечение технического надзора за строительством воздушно-кабельной линии связи и прокладкой кабеля связи.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12.13.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Предусмотреть маркировку проложенного ВОК пол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мерными бирками или бирками КМП (пластмассового маркировочного комплекта) с указанием: марки кабеля, номера (направления) кабеля, даты прокладки и владельца. Маркировка кабеля бирками осуществл</w:t>
            </w:r>
            <w:r w:rsidRPr="00A92603">
              <w:rPr>
                <w:color w:val="000000" w:themeColor="text1"/>
                <w:sz w:val="22"/>
                <w:szCs w:val="22"/>
              </w:rPr>
              <w:t>я</w:t>
            </w:r>
            <w:r w:rsidRPr="00A92603">
              <w:rPr>
                <w:color w:val="000000" w:themeColor="text1"/>
                <w:sz w:val="22"/>
                <w:szCs w:val="22"/>
              </w:rPr>
              <w:t>ется по всей трассе прокладки.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12.14.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После окончания строительных работ подготовить Об</w:t>
            </w:r>
            <w:r w:rsidRPr="00A92603">
              <w:rPr>
                <w:color w:val="000000" w:themeColor="text1"/>
                <w:sz w:val="22"/>
                <w:szCs w:val="22"/>
              </w:rPr>
              <w:t>ъ</w:t>
            </w:r>
            <w:r w:rsidRPr="00A92603">
              <w:rPr>
                <w:color w:val="000000" w:themeColor="text1"/>
                <w:sz w:val="22"/>
                <w:szCs w:val="22"/>
              </w:rPr>
              <w:t>ект строительства к сдаче с участием представителей Сервисного це</w:t>
            </w:r>
            <w:r w:rsidRPr="00A92603">
              <w:rPr>
                <w:color w:val="000000" w:themeColor="text1"/>
                <w:sz w:val="22"/>
                <w:szCs w:val="22"/>
              </w:rPr>
              <w:t>н</w:t>
            </w:r>
            <w:r w:rsidRPr="00A92603">
              <w:rPr>
                <w:color w:val="000000" w:themeColor="text1"/>
                <w:sz w:val="22"/>
                <w:szCs w:val="22"/>
              </w:rPr>
              <w:t>тра (СЦ) г. Ленинск-Кузнецкий Кемеровского филиала ПАО «Ростел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>ком» с предоставлением исполнительной документации.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12.15.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Состав исполнительной документации уточнить на по</w:t>
            </w:r>
            <w:r w:rsidRPr="00A92603">
              <w:rPr>
                <w:color w:val="000000" w:themeColor="text1"/>
                <w:sz w:val="22"/>
                <w:szCs w:val="22"/>
              </w:rPr>
              <w:t>р</w:t>
            </w:r>
            <w:r w:rsidRPr="00A92603">
              <w:rPr>
                <w:color w:val="000000" w:themeColor="text1"/>
                <w:sz w:val="22"/>
                <w:szCs w:val="22"/>
              </w:rPr>
              <w:t>тале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ПАО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«Ростелеком»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по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ссылке: https://zakupki.rostelecom.ru/info_docs/tz/documents/.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lastRenderedPageBreak/>
              <w:t>12.16.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Исполнительную документацию (1экз. на бумажном н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сителе + 1экз. в электронном виде), подписанную лицом, осуществл</w:t>
            </w:r>
            <w:r w:rsidRPr="00A92603">
              <w:rPr>
                <w:color w:val="000000" w:themeColor="text1"/>
                <w:sz w:val="22"/>
                <w:szCs w:val="22"/>
              </w:rPr>
              <w:t>я</w:t>
            </w:r>
            <w:r w:rsidRPr="00A92603">
              <w:rPr>
                <w:color w:val="000000" w:themeColor="text1"/>
                <w:sz w:val="22"/>
                <w:szCs w:val="22"/>
              </w:rPr>
              <w:t>ющим технический надзор, предоставить в СЦ г. Ленинск-Кузнецкий Кемеровского филиала ПАО</w:t>
            </w:r>
          </w:p>
          <w:p w:rsidR="0058684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«Ростелеком»   по   адресу:   652500,   г.   Ленинск-Кузнецкий, ул. Ломоносова, 2, тел. 8 (913) 434-43-47, Директор СЦ Полянин Вадим Викторович.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13. Требования к проектируемому строительному Объекту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В случае попадания в пятно застройки существующих линий и с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оружений связи ПАО «Ростелеком», до начала производства работ на Объекте, предусмотреть реконструкцию (вынос/защиту) ЛКСС с пер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 xml:space="preserve">кладкой и переключением всех кабелей за счет средств Заказчика по отдельным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ТТиУ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 xml:space="preserve"> ПАО «Ростелеком».</w:t>
            </w:r>
          </w:p>
          <w:p w:rsidR="00A92603" w:rsidRP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14. Срок действия настоящих технических условий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Срок действия технических условий – 3 года.</w:t>
            </w:r>
            <w:r w:rsidRPr="00A92603">
              <w:rPr>
                <w:color w:val="000000" w:themeColor="text1"/>
                <w:sz w:val="22"/>
                <w:szCs w:val="22"/>
              </w:rPr>
              <w:t xml:space="preserve"> В случае если в течение 1 года со дня выдачи технических условий Заявителем не б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дет подана заявка о подключении, срок действия ТУ</w:t>
            </w:r>
            <w:r>
              <w:t xml:space="preserve"> </w:t>
            </w:r>
            <w:r w:rsidRPr="00A92603">
              <w:rPr>
                <w:color w:val="000000" w:themeColor="text1"/>
                <w:sz w:val="22"/>
                <w:szCs w:val="22"/>
              </w:rPr>
              <w:t>прекращается.</w:t>
            </w:r>
          </w:p>
          <w:p w:rsidR="00586843" w:rsidRPr="00ED088D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Технические условия выдаются в целях заключения договора о подключении (технологическом присоединении) и являются обяз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тельным приложением к договору о подключении.</w:t>
            </w:r>
          </w:p>
          <w:p w:rsidR="00ED088D" w:rsidRPr="00ED088D" w:rsidRDefault="006A19FA" w:rsidP="001F416A">
            <w:pPr>
              <w:pStyle w:val="af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нерно – технического обеспечения обязательна к исполнению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lastRenderedPageBreak/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1F416A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  <w:r w:rsidR="00ED088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D42E18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D42E18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>ствии с Регламентом электронной площадки по адресу:</w:t>
            </w:r>
            <w:r w:rsidR="002C1672">
              <w:rPr>
                <w:bCs/>
                <w:spacing w:val="-2"/>
                <w:sz w:val="22"/>
                <w:szCs w:val="22"/>
              </w:rPr>
              <w:t xml:space="preserve">     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970054">
              <w:rPr>
                <w:b/>
                <w:sz w:val="23"/>
                <w:szCs w:val="23"/>
              </w:rPr>
              <w:t>02</w:t>
            </w:r>
            <w:r w:rsidR="00355D32">
              <w:rPr>
                <w:b/>
                <w:sz w:val="23"/>
                <w:szCs w:val="23"/>
              </w:rPr>
              <w:t>.</w:t>
            </w:r>
            <w:r w:rsidR="00970054">
              <w:rPr>
                <w:b/>
                <w:sz w:val="23"/>
                <w:szCs w:val="23"/>
              </w:rPr>
              <w:t>11</w:t>
            </w:r>
            <w:r w:rsidR="00355D32">
              <w:rPr>
                <w:b/>
                <w:sz w:val="23"/>
                <w:szCs w:val="23"/>
              </w:rPr>
              <w:t xml:space="preserve">.2023 по </w:t>
            </w:r>
            <w:r w:rsidR="00970054">
              <w:rPr>
                <w:b/>
                <w:sz w:val="23"/>
                <w:szCs w:val="23"/>
              </w:rPr>
              <w:t>01</w:t>
            </w:r>
            <w:r w:rsidR="003B2309">
              <w:rPr>
                <w:b/>
                <w:sz w:val="23"/>
                <w:szCs w:val="23"/>
              </w:rPr>
              <w:t>.1</w:t>
            </w:r>
            <w:r w:rsidR="00970054">
              <w:rPr>
                <w:b/>
                <w:sz w:val="23"/>
                <w:szCs w:val="23"/>
              </w:rPr>
              <w:t>2</w:t>
            </w:r>
            <w:r w:rsidR="003B2309">
              <w:rPr>
                <w:b/>
                <w:sz w:val="23"/>
                <w:szCs w:val="23"/>
              </w:rPr>
              <w:t xml:space="preserve">.2023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1F4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970054" w:rsidP="001F416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04.12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970054" w:rsidP="001F41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05.12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</w:t>
            </w:r>
            <w:r w:rsidR="00AB1D46" w:rsidRPr="00970054">
              <w:rPr>
                <w:b/>
                <w:color w:val="000000"/>
                <w:sz w:val="22"/>
                <w:szCs w:val="22"/>
              </w:rPr>
              <w:t>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1F416A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1F416A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A4150" w:rsidRDefault="000A415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0562F" w:rsidRDefault="00C0562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0562F" w:rsidRDefault="00C0562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B631F5" w:rsidRDefault="00B631F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B631F5" w:rsidRDefault="00B631F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lastRenderedPageBreak/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</w:t>
      </w:r>
      <w:r w:rsidRPr="00830039">
        <w:rPr>
          <w:szCs w:val="20"/>
        </w:rPr>
        <w:lastRenderedPageBreak/>
        <w:t xml:space="preserve">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DD363B">
        <w:rPr>
          <w:b/>
          <w:bCs/>
        </w:rPr>
        <w:t>1</w:t>
      </w:r>
      <w:r w:rsidR="00C0562F">
        <w:rPr>
          <w:b/>
          <w:bCs/>
        </w:rPr>
        <w:t>6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C0562F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C0562F">
        <w:rPr>
          <w:rFonts w:cs="Courier New"/>
          <w:b/>
        </w:rPr>
        <w:t>1053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C0562F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C0562F">
        <w:rPr>
          <w:rFonts w:cs="Courier New"/>
          <w:b/>
        </w:rPr>
        <w:t>2866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C0562F" w:rsidRPr="00C0562F">
        <w:t xml:space="preserve">Российская Федерация, Кемеровская область - Кузбасс,   </w:t>
      </w:r>
      <w:proofErr w:type="spellStart"/>
      <w:r w:rsidR="00C0562F" w:rsidRPr="00C0562F">
        <w:t>Полысаевский</w:t>
      </w:r>
      <w:proofErr w:type="spellEnd"/>
      <w:r w:rsidR="00C0562F" w:rsidRPr="00C0562F">
        <w:t xml:space="preserve"> городской округ, г. Полысаево, проезд Октябрьский, земельный участок 1а/1.</w:t>
      </w:r>
      <w:r w:rsidR="00C0562F"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C0562F">
        <w:rPr>
          <w:b/>
        </w:rPr>
        <w:t>склады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3B04CC" w:rsidRDefault="003B04CC" w:rsidP="003513EE">
      <w:pPr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0A4150" w:rsidRDefault="000A415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C0562F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C0562F">
        <w:rPr>
          <w:b/>
        </w:rPr>
        <w:t>2866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C0562F" w:rsidRPr="00C0562F">
        <w:rPr>
          <w:color w:val="000000"/>
          <w:shd w:val="clear" w:color="auto" w:fill="F8F9FA"/>
        </w:rPr>
        <w:t xml:space="preserve">Российская Федерация, Кемеровская область - Кузбасс,   </w:t>
      </w:r>
      <w:proofErr w:type="spellStart"/>
      <w:r w:rsidR="00C0562F" w:rsidRPr="00C0562F">
        <w:rPr>
          <w:color w:val="000000"/>
          <w:shd w:val="clear" w:color="auto" w:fill="F8F9FA"/>
        </w:rPr>
        <w:t>Полысаевский</w:t>
      </w:r>
      <w:proofErr w:type="spellEnd"/>
      <w:r w:rsidR="00C0562F" w:rsidRPr="00C0562F">
        <w:rPr>
          <w:color w:val="000000"/>
          <w:shd w:val="clear" w:color="auto" w:fill="F8F9FA"/>
        </w:rPr>
        <w:t xml:space="preserve"> городской округ, г. Полысаево, проезд Октябрьский, земельный участок 1а/1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C0562F">
        <w:rPr>
          <w:b/>
        </w:rPr>
        <w:t>1053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C0562F">
        <w:rPr>
          <w:b/>
        </w:rPr>
        <w:t>склады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="009D678D">
        <w:rPr>
          <w:b/>
        </w:rPr>
        <w:t>с</w:t>
      </w:r>
      <w:proofErr w:type="gramEnd"/>
      <w:r w:rsidR="009D678D">
        <w:rPr>
          <w:b/>
        </w:rPr>
        <w:t>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0A4150">
        <w:t>месяц</w:t>
      </w:r>
      <w:r w:rsidRPr="00FC59B8">
        <w:t xml:space="preserve"> </w:t>
      </w:r>
      <w:r w:rsidR="003B04CC">
        <w:t xml:space="preserve">(квартал) </w:t>
      </w:r>
      <w:r w:rsidRPr="00FC59B8">
        <w:t>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0A4150">
        <w:t>месячно</w:t>
      </w:r>
      <w:r w:rsidR="003B04CC">
        <w:t xml:space="preserve"> (ежеквартально)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A6682C">
        <w:t>квартала</w:t>
      </w:r>
      <w:r w:rsidR="003B04CC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lastRenderedPageBreak/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96108E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A032BC" w:rsidRDefault="00012B01" w:rsidP="00A032B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5F2F9F" w:rsidRPr="005F2F9F" w:rsidRDefault="00012B01" w:rsidP="005F2F9F">
      <w:pPr>
        <w:autoSpaceDE w:val="0"/>
        <w:autoSpaceDN w:val="0"/>
        <w:adjustRightInd w:val="0"/>
        <w:ind w:firstLine="567"/>
        <w:jc w:val="both"/>
        <w:rPr>
          <w:vertAlign w:val="superscript"/>
        </w:rPr>
      </w:pPr>
      <w:r w:rsidRPr="00012B01">
        <w:t xml:space="preserve">   </w:t>
      </w:r>
      <w:r w:rsidR="005F2F9F">
        <w:t xml:space="preserve">4.3.8. </w:t>
      </w:r>
      <w:proofErr w:type="gramStart"/>
      <w:r w:rsidR="005F2F9F" w:rsidRPr="005F2F9F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</w:t>
      </w:r>
      <w:r w:rsidR="005F2F9F" w:rsidRPr="005F2F9F">
        <w:t>й</w:t>
      </w:r>
      <w:r w:rsidR="005F2F9F" w:rsidRPr="005F2F9F">
        <w:t>ственных товариществ и обществ или паевого взноса в производственный кооператив, а также не осущест</w:t>
      </w:r>
      <w:r w:rsidR="005F2F9F" w:rsidRPr="005F2F9F">
        <w:t>в</w:t>
      </w:r>
      <w:r w:rsidR="005F2F9F" w:rsidRPr="005F2F9F">
        <w:t>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5F2F9F" w:rsidRDefault="005F2F9F" w:rsidP="00012B01">
      <w:pPr>
        <w:autoSpaceDE w:val="0"/>
        <w:autoSpaceDN w:val="0"/>
        <w:adjustRightInd w:val="0"/>
        <w:ind w:firstLine="567"/>
        <w:jc w:val="both"/>
      </w:pPr>
    </w:p>
    <w:p w:rsidR="00012B01" w:rsidRPr="00012B01" w:rsidRDefault="005F2F9F" w:rsidP="00012B01">
      <w:pPr>
        <w:autoSpaceDE w:val="0"/>
        <w:autoSpaceDN w:val="0"/>
        <w:adjustRightInd w:val="0"/>
        <w:ind w:firstLine="567"/>
        <w:jc w:val="both"/>
      </w:pPr>
      <w:r>
        <w:t xml:space="preserve">   </w:t>
      </w:r>
      <w:r w:rsidR="00012B01" w:rsidRPr="00012B01">
        <w:t>4.3.</w:t>
      </w:r>
      <w:r>
        <w:t>9</w:t>
      </w:r>
      <w:r w:rsidR="00012B01" w:rsidRPr="00012B01">
        <w:t>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</w:t>
      </w:r>
      <w:r w:rsidR="005F2F9F">
        <w:t>10</w:t>
      </w:r>
      <w:r w:rsidRPr="00012B01">
        <w:t>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1</w:t>
      </w:r>
      <w:r w:rsidRPr="00012B01">
        <w:t>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2</w:t>
      </w:r>
      <w:r w:rsidRPr="00012B01">
        <w:t>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3</w:t>
      </w:r>
      <w:r w:rsidRPr="00012B01">
        <w:t>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4</w:t>
      </w:r>
      <w:r w:rsidRPr="00012B01">
        <w:t>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</w:t>
      </w:r>
      <w:r w:rsidR="005F2F9F">
        <w:t>5</w:t>
      </w:r>
      <w:r w:rsidRPr="00C92E1C">
        <w:t>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</w:t>
      </w:r>
      <w:r w:rsidR="005F2F9F">
        <w:t>6</w:t>
      </w:r>
      <w:r w:rsidRPr="00012B01">
        <w:t>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7</w:t>
      </w:r>
      <w:r w:rsidRPr="00012B01">
        <w:t xml:space="preserve">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8</w:t>
      </w:r>
      <w:r w:rsidRPr="00012B01">
        <w:t>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>4.3.1</w:t>
      </w:r>
      <w:r w:rsidR="005F2F9F">
        <w:t>9</w:t>
      </w:r>
      <w:r w:rsidRPr="00012B01">
        <w:t xml:space="preserve">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1</w:t>
      </w:r>
      <w:r w:rsidRPr="00012B01">
        <w:t xml:space="preserve">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5F2F9F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2</w:t>
      </w:r>
      <w:r w:rsidRPr="00012B01">
        <w:t>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3</w:t>
      </w:r>
      <w:r w:rsidRPr="00012B01">
        <w:t>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4</w:t>
      </w:r>
      <w:r w:rsidRPr="00012B01">
        <w:t>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5</w:t>
      </w:r>
      <w:r w:rsidRPr="00012B01">
        <w:t xml:space="preserve">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D6005" w:rsidRDefault="00012B01" w:rsidP="005D6005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  <w:bookmarkStart w:id="1" w:name="_GoBack"/>
      <w:bookmarkEnd w:id="1"/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г.Полысаево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C0562F" w:rsidRPr="00012B01" w:rsidRDefault="00C0562F" w:rsidP="00C0562F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22866</w:t>
      </w:r>
      <w:r w:rsidRPr="00012B01">
        <w:rPr>
          <w:b/>
        </w:rPr>
        <w:t>;</w:t>
      </w:r>
    </w:p>
    <w:p w:rsidR="00C0562F" w:rsidRPr="009619AB" w:rsidRDefault="00C0562F" w:rsidP="00C0562F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Pr="00C0562F">
        <w:rPr>
          <w:color w:val="000000"/>
          <w:shd w:val="clear" w:color="auto" w:fill="F8F9FA"/>
        </w:rPr>
        <w:t xml:space="preserve">Российская Федерация, Кемеровская область - Кузбасс,   </w:t>
      </w:r>
      <w:proofErr w:type="spellStart"/>
      <w:r w:rsidRPr="00C0562F">
        <w:rPr>
          <w:color w:val="000000"/>
          <w:shd w:val="clear" w:color="auto" w:fill="F8F9FA"/>
        </w:rPr>
        <w:t>Полысаевский</w:t>
      </w:r>
      <w:proofErr w:type="spellEnd"/>
      <w:r w:rsidRPr="00C0562F">
        <w:rPr>
          <w:color w:val="000000"/>
          <w:shd w:val="clear" w:color="auto" w:fill="F8F9FA"/>
        </w:rPr>
        <w:t xml:space="preserve"> городской округ, г. Полысаево, проезд Октябрьский, земельный участок 1а/1</w:t>
      </w:r>
      <w:r w:rsidRPr="009619AB">
        <w:rPr>
          <w:b/>
        </w:rPr>
        <w:t xml:space="preserve">; </w:t>
      </w:r>
    </w:p>
    <w:p w:rsidR="00C0562F" w:rsidRPr="006B6244" w:rsidRDefault="00C0562F" w:rsidP="00C0562F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1053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C0562F" w:rsidRPr="00012B01" w:rsidRDefault="00C0562F" w:rsidP="00C0562F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>
        <w:rPr>
          <w:b/>
        </w:rPr>
        <w:t>склады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B6188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61883"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35A40D98" wp14:editId="185BE61D">
            <wp:extent cx="6152515" cy="619569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9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75D" w:rsidRDefault="00B61883" w:rsidP="00C15F5C">
      <w:pPr>
        <w:jc w:val="both"/>
        <w:rPr>
          <w:b/>
          <w:sz w:val="28"/>
          <w:szCs w:val="28"/>
        </w:rPr>
      </w:pPr>
      <w:r w:rsidRPr="00B61883">
        <w:rPr>
          <w:b/>
          <w:noProof/>
          <w:sz w:val="28"/>
          <w:szCs w:val="28"/>
        </w:rPr>
        <w:drawing>
          <wp:inline distT="0" distB="0" distL="0" distR="0" wp14:anchorId="5FE48C75" wp14:editId="57888257">
            <wp:extent cx="6152515" cy="2397760"/>
            <wp:effectExtent l="0" t="0" r="63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75D" w:rsidRDefault="00B61883" w:rsidP="00C15F5C">
      <w:pPr>
        <w:jc w:val="both"/>
        <w:rPr>
          <w:b/>
          <w:sz w:val="28"/>
          <w:szCs w:val="28"/>
        </w:rPr>
      </w:pPr>
      <w:r w:rsidRPr="00B61883">
        <w:rPr>
          <w:b/>
          <w:noProof/>
          <w:sz w:val="28"/>
          <w:szCs w:val="28"/>
        </w:rPr>
        <w:lastRenderedPageBreak/>
        <w:drawing>
          <wp:inline distT="0" distB="0" distL="0" distR="0" wp14:anchorId="6A38DA45" wp14:editId="5E090194">
            <wp:extent cx="6152515" cy="130111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883" w:rsidRDefault="00B61883" w:rsidP="00B61883">
      <w:pPr>
        <w:jc w:val="both"/>
        <w:rPr>
          <w:b/>
          <w:sz w:val="28"/>
          <w:szCs w:val="28"/>
        </w:rPr>
      </w:pPr>
    </w:p>
    <w:p w:rsidR="00B61883" w:rsidRDefault="00B61883" w:rsidP="00B61883">
      <w:pPr>
        <w:jc w:val="both"/>
        <w:rPr>
          <w:b/>
          <w:sz w:val="28"/>
          <w:szCs w:val="28"/>
        </w:rPr>
      </w:pPr>
    </w:p>
    <w:p w:rsidR="0046696E" w:rsidRPr="00B61883" w:rsidRDefault="00B61883" w:rsidP="00B61883">
      <w:pPr>
        <w:jc w:val="both"/>
        <w:rPr>
          <w:b/>
          <w:sz w:val="28"/>
          <w:szCs w:val="28"/>
        </w:rPr>
      </w:pPr>
      <w:r w:rsidRPr="00B61883">
        <w:rPr>
          <w:b/>
          <w:noProof/>
          <w:sz w:val="28"/>
          <w:szCs w:val="28"/>
        </w:rPr>
        <w:drawing>
          <wp:inline distT="0" distB="0" distL="0" distR="0" wp14:anchorId="169629E5" wp14:editId="19D1EC84">
            <wp:extent cx="6152515" cy="465201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7"/>
      <w:footerReference w:type="first" r:id="rId18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12" w:rsidRDefault="00BC1112" w:rsidP="00DD6979">
      <w:pPr>
        <w:pStyle w:val="a3"/>
      </w:pPr>
      <w:r>
        <w:separator/>
      </w:r>
    </w:p>
  </w:endnote>
  <w:endnote w:type="continuationSeparator" w:id="0">
    <w:p w:rsidR="00BC1112" w:rsidRDefault="00BC1112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05" w:rsidRDefault="005D6005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5D6005" w:rsidRDefault="005D6005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05" w:rsidRPr="008E5457" w:rsidRDefault="005D6005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12" w:rsidRDefault="00BC1112" w:rsidP="00DD6979">
      <w:pPr>
        <w:pStyle w:val="a3"/>
      </w:pPr>
      <w:r>
        <w:separator/>
      </w:r>
    </w:p>
  </w:footnote>
  <w:footnote w:type="continuationSeparator" w:id="0">
    <w:p w:rsidR="00BC1112" w:rsidRDefault="00BC1112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88D4773"/>
    <w:multiLevelType w:val="multilevel"/>
    <w:tmpl w:val="BF4A3002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9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0D41AF"/>
    <w:multiLevelType w:val="multilevel"/>
    <w:tmpl w:val="BEE61946"/>
    <w:lvl w:ilvl="0">
      <w:start w:val="6"/>
      <w:numFmt w:val="decimal"/>
      <w:lvlText w:val="%1"/>
      <w:lvlJc w:val="left"/>
      <w:pPr>
        <w:ind w:left="1427" w:hanging="89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27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19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9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9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8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18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8" w:hanging="897"/>
      </w:pPr>
      <w:rPr>
        <w:rFonts w:hint="default"/>
        <w:lang w:val="ru-RU" w:eastAsia="en-US" w:bidi="ar-SA"/>
      </w:rPr>
    </w:lvl>
  </w:abstractNum>
  <w:abstractNum w:abstractNumId="11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2">
    <w:nsid w:val="46D107C4"/>
    <w:multiLevelType w:val="multilevel"/>
    <w:tmpl w:val="DFF693B6"/>
    <w:lvl w:ilvl="0">
      <w:start w:val="6"/>
      <w:numFmt w:val="decimal"/>
      <w:lvlText w:val="%1"/>
      <w:lvlJc w:val="left"/>
      <w:pPr>
        <w:ind w:left="916" w:hanging="3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6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7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1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5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57" w:hanging="703"/>
      </w:pPr>
      <w:rPr>
        <w:rFonts w:hint="default"/>
        <w:lang w:val="ru-RU" w:eastAsia="en-US" w:bidi="ar-SA"/>
      </w:rPr>
    </w:lvl>
  </w:abstractNum>
  <w:abstractNum w:abstractNumId="13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4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5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6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7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8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0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1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2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3">
    <w:nsid w:val="5917019A"/>
    <w:multiLevelType w:val="hybridMultilevel"/>
    <w:tmpl w:val="1C820A68"/>
    <w:lvl w:ilvl="0" w:tplc="B88ED132">
      <w:numFmt w:val="bullet"/>
      <w:lvlText w:val=""/>
      <w:lvlJc w:val="left"/>
      <w:pPr>
        <w:ind w:left="951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38BF20">
      <w:numFmt w:val="bullet"/>
      <w:lvlText w:val="•"/>
      <w:lvlJc w:val="left"/>
      <w:pPr>
        <w:ind w:left="1500" w:hanging="358"/>
      </w:pPr>
      <w:rPr>
        <w:rFonts w:hint="default"/>
        <w:lang w:val="ru-RU" w:eastAsia="en-US" w:bidi="ar-SA"/>
      </w:rPr>
    </w:lvl>
    <w:lvl w:ilvl="2" w:tplc="BD8C2166">
      <w:numFmt w:val="bullet"/>
      <w:lvlText w:val="•"/>
      <w:lvlJc w:val="left"/>
      <w:pPr>
        <w:ind w:left="2041" w:hanging="358"/>
      </w:pPr>
      <w:rPr>
        <w:rFonts w:hint="default"/>
        <w:lang w:val="ru-RU" w:eastAsia="en-US" w:bidi="ar-SA"/>
      </w:rPr>
    </w:lvl>
    <w:lvl w:ilvl="3" w:tplc="AF2CB4A0">
      <w:numFmt w:val="bullet"/>
      <w:lvlText w:val="•"/>
      <w:lvlJc w:val="left"/>
      <w:pPr>
        <w:ind w:left="2582" w:hanging="358"/>
      </w:pPr>
      <w:rPr>
        <w:rFonts w:hint="default"/>
        <w:lang w:val="ru-RU" w:eastAsia="en-US" w:bidi="ar-SA"/>
      </w:rPr>
    </w:lvl>
    <w:lvl w:ilvl="4" w:tplc="F2E6FAA0">
      <w:numFmt w:val="bullet"/>
      <w:lvlText w:val="•"/>
      <w:lvlJc w:val="left"/>
      <w:pPr>
        <w:ind w:left="3123" w:hanging="358"/>
      </w:pPr>
      <w:rPr>
        <w:rFonts w:hint="default"/>
        <w:lang w:val="ru-RU" w:eastAsia="en-US" w:bidi="ar-SA"/>
      </w:rPr>
    </w:lvl>
    <w:lvl w:ilvl="5" w:tplc="8A684F06">
      <w:numFmt w:val="bullet"/>
      <w:lvlText w:val="•"/>
      <w:lvlJc w:val="left"/>
      <w:pPr>
        <w:ind w:left="3664" w:hanging="358"/>
      </w:pPr>
      <w:rPr>
        <w:rFonts w:hint="default"/>
        <w:lang w:val="ru-RU" w:eastAsia="en-US" w:bidi="ar-SA"/>
      </w:rPr>
    </w:lvl>
    <w:lvl w:ilvl="6" w:tplc="23F018AA">
      <w:numFmt w:val="bullet"/>
      <w:lvlText w:val="•"/>
      <w:lvlJc w:val="left"/>
      <w:pPr>
        <w:ind w:left="4204" w:hanging="358"/>
      </w:pPr>
      <w:rPr>
        <w:rFonts w:hint="default"/>
        <w:lang w:val="ru-RU" w:eastAsia="en-US" w:bidi="ar-SA"/>
      </w:rPr>
    </w:lvl>
    <w:lvl w:ilvl="7" w:tplc="753C00CC">
      <w:numFmt w:val="bullet"/>
      <w:lvlText w:val="•"/>
      <w:lvlJc w:val="left"/>
      <w:pPr>
        <w:ind w:left="4745" w:hanging="358"/>
      </w:pPr>
      <w:rPr>
        <w:rFonts w:hint="default"/>
        <w:lang w:val="ru-RU" w:eastAsia="en-US" w:bidi="ar-SA"/>
      </w:rPr>
    </w:lvl>
    <w:lvl w:ilvl="8" w:tplc="E5161FEE">
      <w:numFmt w:val="bullet"/>
      <w:lvlText w:val="•"/>
      <w:lvlJc w:val="left"/>
      <w:pPr>
        <w:ind w:left="5286" w:hanging="358"/>
      </w:pPr>
      <w:rPr>
        <w:rFonts w:hint="default"/>
        <w:lang w:val="ru-RU" w:eastAsia="en-US" w:bidi="ar-SA"/>
      </w:rPr>
    </w:lvl>
  </w:abstractNum>
  <w:abstractNum w:abstractNumId="24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5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6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CC2DB3"/>
    <w:multiLevelType w:val="multilevel"/>
    <w:tmpl w:val="BF606AB0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29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30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1">
    <w:nsid w:val="73B5262F"/>
    <w:multiLevelType w:val="multilevel"/>
    <w:tmpl w:val="7A6029F8"/>
    <w:lvl w:ilvl="0">
      <w:start w:val="6"/>
      <w:numFmt w:val="decimal"/>
      <w:lvlText w:val="%1"/>
      <w:lvlJc w:val="left"/>
      <w:pPr>
        <w:ind w:left="106" w:hanging="46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6" w:hanging="4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5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80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0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7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4" w:hanging="563"/>
      </w:pPr>
      <w:rPr>
        <w:rFonts w:hint="default"/>
        <w:lang w:val="ru-RU" w:eastAsia="en-US" w:bidi="ar-SA"/>
      </w:rPr>
    </w:lvl>
  </w:abstractNum>
  <w:abstractNum w:abstractNumId="32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33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4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5"/>
  </w:num>
  <w:num w:numId="5">
    <w:abstractNumId w:val="19"/>
  </w:num>
  <w:num w:numId="6">
    <w:abstractNumId w:val="13"/>
  </w:num>
  <w:num w:numId="7">
    <w:abstractNumId w:val="4"/>
  </w:num>
  <w:num w:numId="8">
    <w:abstractNumId w:val="30"/>
  </w:num>
  <w:num w:numId="9">
    <w:abstractNumId w:val="32"/>
  </w:num>
  <w:num w:numId="10">
    <w:abstractNumId w:val="2"/>
  </w:num>
  <w:num w:numId="11">
    <w:abstractNumId w:val="5"/>
  </w:num>
  <w:num w:numId="12">
    <w:abstractNumId w:val="6"/>
  </w:num>
  <w:num w:numId="13">
    <w:abstractNumId w:val="27"/>
  </w:num>
  <w:num w:numId="14">
    <w:abstractNumId w:val="26"/>
  </w:num>
  <w:num w:numId="15">
    <w:abstractNumId w:val="18"/>
  </w:num>
  <w:num w:numId="16">
    <w:abstractNumId w:val="0"/>
  </w:num>
  <w:num w:numId="17">
    <w:abstractNumId w:val="9"/>
  </w:num>
  <w:num w:numId="18">
    <w:abstractNumId w:val="3"/>
  </w:num>
  <w:num w:numId="19">
    <w:abstractNumId w:val="14"/>
  </w:num>
  <w:num w:numId="20">
    <w:abstractNumId w:val="16"/>
  </w:num>
  <w:num w:numId="21">
    <w:abstractNumId w:val="25"/>
  </w:num>
  <w:num w:numId="22">
    <w:abstractNumId w:val="29"/>
  </w:num>
  <w:num w:numId="23">
    <w:abstractNumId w:val="20"/>
  </w:num>
  <w:num w:numId="24">
    <w:abstractNumId w:val="17"/>
  </w:num>
  <w:num w:numId="25">
    <w:abstractNumId w:val="34"/>
  </w:num>
  <w:num w:numId="26">
    <w:abstractNumId w:val="24"/>
  </w:num>
  <w:num w:numId="27">
    <w:abstractNumId w:val="22"/>
  </w:num>
  <w:num w:numId="28">
    <w:abstractNumId w:val="33"/>
  </w:num>
  <w:num w:numId="29">
    <w:abstractNumId w:val="7"/>
  </w:num>
  <w:num w:numId="30">
    <w:abstractNumId w:val="31"/>
  </w:num>
  <w:num w:numId="31">
    <w:abstractNumId w:val="10"/>
  </w:num>
  <w:num w:numId="32">
    <w:abstractNumId w:val="23"/>
  </w:num>
  <w:num w:numId="33">
    <w:abstractNumId w:val="8"/>
  </w:num>
  <w:num w:numId="34">
    <w:abstractNumId w:val="28"/>
  </w:num>
  <w:num w:numId="3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5DAA"/>
    <w:rsid w:val="00036155"/>
    <w:rsid w:val="00036CED"/>
    <w:rsid w:val="00036F79"/>
    <w:rsid w:val="000375E4"/>
    <w:rsid w:val="000378EE"/>
    <w:rsid w:val="00040DFE"/>
    <w:rsid w:val="00041910"/>
    <w:rsid w:val="0004293D"/>
    <w:rsid w:val="00042CC6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150"/>
    <w:rsid w:val="000A47C4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3F39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43A1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AE1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7"/>
    <w:rsid w:val="00153ECA"/>
    <w:rsid w:val="00154AFF"/>
    <w:rsid w:val="00154B21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416A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44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67F99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6E0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1672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9C0"/>
    <w:rsid w:val="00347AA3"/>
    <w:rsid w:val="00350187"/>
    <w:rsid w:val="00350E3D"/>
    <w:rsid w:val="003513EE"/>
    <w:rsid w:val="003518C2"/>
    <w:rsid w:val="0035230F"/>
    <w:rsid w:val="00352AE2"/>
    <w:rsid w:val="00354126"/>
    <w:rsid w:val="00354A36"/>
    <w:rsid w:val="003553BC"/>
    <w:rsid w:val="00355D32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4CC"/>
    <w:rsid w:val="003B0ACA"/>
    <w:rsid w:val="003B0AFD"/>
    <w:rsid w:val="003B10C9"/>
    <w:rsid w:val="003B1FD1"/>
    <w:rsid w:val="003B2309"/>
    <w:rsid w:val="003B2888"/>
    <w:rsid w:val="003B2B9E"/>
    <w:rsid w:val="003B2FE5"/>
    <w:rsid w:val="003B41FD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4B6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06C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0799C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5C3D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6843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6005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2F9F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08DB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1DFA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9D6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10E9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01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6B4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48C5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420E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5E0B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802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381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59EC"/>
    <w:rsid w:val="00936936"/>
    <w:rsid w:val="00940FEA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08E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67E77"/>
    <w:rsid w:val="00970054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4FE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028B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2BC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3827"/>
    <w:rsid w:val="00A553E1"/>
    <w:rsid w:val="00A570B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682C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03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A2D"/>
    <w:rsid w:val="00B10E11"/>
    <w:rsid w:val="00B10FD5"/>
    <w:rsid w:val="00B117F6"/>
    <w:rsid w:val="00B1183A"/>
    <w:rsid w:val="00B11F9A"/>
    <w:rsid w:val="00B12391"/>
    <w:rsid w:val="00B12813"/>
    <w:rsid w:val="00B12A1C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0CA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83"/>
    <w:rsid w:val="00B618BE"/>
    <w:rsid w:val="00B61D6D"/>
    <w:rsid w:val="00B620AD"/>
    <w:rsid w:val="00B62206"/>
    <w:rsid w:val="00B6287D"/>
    <w:rsid w:val="00B62E6D"/>
    <w:rsid w:val="00B631F5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91F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0D56"/>
    <w:rsid w:val="00BC1112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10F0"/>
    <w:rsid w:val="00BE235B"/>
    <w:rsid w:val="00BE523A"/>
    <w:rsid w:val="00BE5B9A"/>
    <w:rsid w:val="00BE6E0F"/>
    <w:rsid w:val="00BE73B3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62F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5B61"/>
    <w:rsid w:val="00C27143"/>
    <w:rsid w:val="00C32220"/>
    <w:rsid w:val="00C326D0"/>
    <w:rsid w:val="00C34C6B"/>
    <w:rsid w:val="00C40A40"/>
    <w:rsid w:val="00C41223"/>
    <w:rsid w:val="00C413C5"/>
    <w:rsid w:val="00C423C9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06C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06AC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2E18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000F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2489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8E8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088D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228E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4EC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4F68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4107"/>
    <w:rsid w:val="00FF55A5"/>
    <w:rsid w:val="00FF56A5"/>
    <w:rsid w:val="00FF588A"/>
    <w:rsid w:val="00FF62C2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5C43-25A7-4E2E-888F-5C04D718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23</Pages>
  <Words>9123</Words>
  <Characters>52004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61005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138</cp:revision>
  <cp:lastPrinted>2023-11-01T06:57:00Z</cp:lastPrinted>
  <dcterms:created xsi:type="dcterms:W3CDTF">2023-03-30T08:45:00Z</dcterms:created>
  <dcterms:modified xsi:type="dcterms:W3CDTF">2023-11-01T07:16:00Z</dcterms:modified>
</cp:coreProperties>
</file>