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233C4E">
        <w:rPr>
          <w:sz w:val="24"/>
          <w:szCs w:val="24"/>
        </w:rPr>
        <w:t xml:space="preserve">                  </w:t>
      </w:r>
      <w:r w:rsidR="002679B9">
        <w:rPr>
          <w:sz w:val="24"/>
          <w:szCs w:val="24"/>
        </w:rPr>
        <w:t xml:space="preserve">      </w:t>
      </w:r>
      <w:r w:rsidR="000C4FA8" w:rsidRPr="009619AB">
        <w:rPr>
          <w:sz w:val="24"/>
          <w:szCs w:val="24"/>
        </w:rPr>
        <w:t>«</w:t>
      </w:r>
      <w:r w:rsidR="004155FE">
        <w:rPr>
          <w:sz w:val="24"/>
          <w:szCs w:val="24"/>
        </w:rPr>
        <w:t>30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2679B9">
        <w:rPr>
          <w:sz w:val="24"/>
          <w:szCs w:val="24"/>
        </w:rPr>
        <w:t>ма</w:t>
      </w:r>
      <w:r w:rsidR="00233C4E">
        <w:rPr>
          <w:sz w:val="24"/>
          <w:szCs w:val="24"/>
        </w:rPr>
        <w:t>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C70B80">
        <w:rPr>
          <w:b/>
          <w:bCs/>
        </w:rPr>
        <w:t>4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AB1D46" w:rsidRDefault="00AB1D46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4BEA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7E40CE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4BEA">
              <w:rPr>
                <w:b/>
                <w:bCs/>
                <w:color w:val="000000"/>
                <w:sz w:val="22"/>
                <w:szCs w:val="22"/>
              </w:rPr>
              <w:t>627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кционов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земельных участков или аукционов на право заключения догов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ров аренды земельных участков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  <w:p w:rsidR="00C65698" w:rsidRDefault="00C65698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C65698" w:rsidRPr="00FD4BEA" w:rsidRDefault="00C65698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3370C9">
              <w:rPr>
                <w:bCs/>
                <w:sz w:val="22"/>
                <w:szCs w:val="22"/>
              </w:rPr>
              <w:t>е</w:t>
            </w:r>
            <w:proofErr w:type="gramEnd"/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Николаевна тел. 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B07308">
              <w:rPr>
                <w:b/>
                <w:sz w:val="22"/>
                <w:szCs w:val="22"/>
              </w:rPr>
              <w:t>27</w:t>
            </w:r>
            <w:r w:rsidR="00C70B80">
              <w:rPr>
                <w:b/>
                <w:sz w:val="22"/>
                <w:szCs w:val="22"/>
              </w:rPr>
              <w:t>4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B07308">
              <w:rPr>
                <w:b/>
                <w:sz w:val="22"/>
                <w:szCs w:val="22"/>
              </w:rPr>
              <w:t>80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C70B80" w:rsidRPr="00C70B80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C70B80" w:rsidRPr="00C70B80">
              <w:rPr>
                <w:sz w:val="22"/>
                <w:szCs w:val="22"/>
              </w:rPr>
              <w:t>д</w:t>
            </w:r>
            <w:r w:rsidR="00C70B80" w:rsidRPr="00C70B80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C70B80" w:rsidRPr="00C70B80">
              <w:rPr>
                <w:sz w:val="22"/>
                <w:szCs w:val="22"/>
              </w:rPr>
              <w:t>Полысаевский</w:t>
            </w:r>
            <w:proofErr w:type="spellEnd"/>
            <w:r w:rsidR="00C70B80" w:rsidRPr="00C70B80">
              <w:rPr>
                <w:sz w:val="22"/>
                <w:szCs w:val="22"/>
              </w:rPr>
              <w:t>, город Полысаево, территория Гаражная площадка 34, улица 3 ряд, земельный участок 1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FD4BEA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7E40CE" w:rsidP="007E40C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29614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56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7E40CE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7E40CE">
              <w:rPr>
                <w:b/>
                <w:bCs/>
                <w:sz w:val="22"/>
                <w:szCs w:val="22"/>
              </w:rPr>
              <w:t>888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7E40CE">
              <w:rPr>
                <w:b/>
                <w:bCs/>
                <w:sz w:val="22"/>
                <w:szCs w:val="22"/>
              </w:rPr>
              <w:t>44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3400D">
            <w:pPr>
              <w:widowControl w:val="0"/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7E40CE">
              <w:rPr>
                <w:b/>
                <w:sz w:val="22"/>
                <w:szCs w:val="22"/>
              </w:rPr>
              <w:t>5922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7E40CE">
              <w:rPr>
                <w:b/>
                <w:sz w:val="22"/>
                <w:szCs w:val="22"/>
              </w:rPr>
              <w:t>91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4155FE">
              <w:rPr>
                <w:b/>
                <w:sz w:val="23"/>
                <w:szCs w:val="23"/>
              </w:rPr>
              <w:t>30</w:t>
            </w:r>
            <w:r w:rsidR="002679B9">
              <w:rPr>
                <w:b/>
                <w:sz w:val="23"/>
                <w:szCs w:val="23"/>
              </w:rPr>
              <w:t xml:space="preserve">.05.2023 по </w:t>
            </w:r>
            <w:r w:rsidR="004155FE">
              <w:rPr>
                <w:b/>
                <w:sz w:val="23"/>
                <w:szCs w:val="23"/>
              </w:rPr>
              <w:t>28</w:t>
            </w:r>
            <w:r w:rsidR="002679B9">
              <w:rPr>
                <w:b/>
                <w:sz w:val="23"/>
                <w:szCs w:val="23"/>
              </w:rPr>
              <w:t>.0</w:t>
            </w:r>
            <w:r w:rsidR="004155FE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4155FE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>Назначение платежа: «задаток на участие в аукционе № 0</w:t>
            </w:r>
            <w:r w:rsidR="004155FE">
              <w:rPr>
                <w:b/>
                <w:sz w:val="22"/>
                <w:szCs w:val="22"/>
                <w:u w:val="single"/>
              </w:rPr>
              <w:t>4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4155FE">
              <w:rPr>
                <w:b/>
                <w:sz w:val="22"/>
                <w:szCs w:val="22"/>
                <w:u w:val="single"/>
              </w:rPr>
              <w:t>30</w:t>
            </w:r>
            <w:r w:rsidR="002679B9">
              <w:rPr>
                <w:b/>
                <w:sz w:val="22"/>
                <w:szCs w:val="22"/>
                <w:u w:val="single"/>
              </w:rPr>
              <w:t>.06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 xml:space="preserve">Предельные параметры                 </w:t>
            </w:r>
            <w:r w:rsidRPr="003370C9">
              <w:rPr>
                <w:b/>
                <w:color w:val="000000"/>
                <w:sz w:val="22"/>
                <w:szCs w:val="22"/>
              </w:rPr>
              <w:lastRenderedPageBreak/>
              <w:t>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7E40CE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lastRenderedPageBreak/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П-1-3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E0580E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E0580E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E0580E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7E40CE" w:rsidRPr="00E0580E">
              <w:rPr>
                <w:color w:val="000000"/>
                <w:sz w:val="22"/>
                <w:szCs w:val="22"/>
              </w:rPr>
              <w:t>18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 xml:space="preserve">. до </w:t>
            </w:r>
            <w:r w:rsidR="007E40CE" w:rsidRPr="00E0580E">
              <w:rPr>
                <w:color w:val="000000"/>
                <w:sz w:val="22"/>
                <w:szCs w:val="22"/>
              </w:rPr>
              <w:t>80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FC59B8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:21274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</w:t>
            </w:r>
            <w:proofErr w:type="gramStart"/>
            <w:r w:rsidR="002D016D" w:rsidRPr="003370C9">
              <w:rPr>
                <w:b/>
                <w:color w:val="000000"/>
                <w:sz w:val="22"/>
                <w:szCs w:val="22"/>
              </w:rPr>
              <w:t>я</w:t>
            </w:r>
            <w:r w:rsidRPr="00641007">
              <w:rPr>
                <w:b/>
                <w:color w:val="000000"/>
                <w:sz w:val="22"/>
                <w:szCs w:val="22"/>
              </w:rPr>
              <w:t>(</w:t>
            </w:r>
            <w:proofErr w:type="gramEnd"/>
            <w:r w:rsidRPr="00641007">
              <w:rPr>
                <w:b/>
                <w:color w:val="000000"/>
                <w:sz w:val="22"/>
                <w:szCs w:val="22"/>
              </w:rPr>
              <w:t>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3370C9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641007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641007">
              <w:rPr>
                <w:b/>
                <w:color w:val="000000"/>
                <w:sz w:val="22"/>
                <w:szCs w:val="22"/>
              </w:rPr>
              <w:t>ОАО «Северо-Кузбасская энергет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ческая компания» № ОТП исх</w:t>
            </w:r>
            <w:r w:rsidRPr="00E0580E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E0580E">
              <w:rPr>
                <w:b/>
                <w:color w:val="000000"/>
                <w:sz w:val="22"/>
                <w:szCs w:val="22"/>
              </w:rPr>
              <w:t>3</w:t>
            </w:r>
            <w:r w:rsidRPr="00E0580E">
              <w:rPr>
                <w:b/>
                <w:color w:val="000000"/>
                <w:sz w:val="22"/>
                <w:szCs w:val="22"/>
              </w:rPr>
              <w:t>/</w:t>
            </w:r>
            <w:r w:rsidR="004E3F5A" w:rsidRPr="00E0580E">
              <w:rPr>
                <w:b/>
                <w:color w:val="000000"/>
                <w:sz w:val="22"/>
                <w:szCs w:val="22"/>
              </w:rPr>
              <w:t>0</w:t>
            </w:r>
            <w:r w:rsidR="00E0580E" w:rsidRPr="00E0580E">
              <w:rPr>
                <w:b/>
                <w:color w:val="000000"/>
                <w:sz w:val="22"/>
                <w:szCs w:val="22"/>
              </w:rPr>
              <w:t>654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4E3F5A">
              <w:rPr>
                <w:b/>
                <w:color w:val="000000"/>
                <w:sz w:val="22"/>
                <w:szCs w:val="22"/>
              </w:rPr>
              <w:t>1</w:t>
            </w:r>
            <w:r w:rsidR="00E0580E">
              <w:rPr>
                <w:b/>
                <w:color w:val="000000"/>
                <w:sz w:val="22"/>
                <w:szCs w:val="22"/>
              </w:rPr>
              <w:t>7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.0</w:t>
            </w:r>
            <w:r w:rsidR="00E0580E">
              <w:rPr>
                <w:b/>
                <w:color w:val="000000"/>
                <w:sz w:val="22"/>
                <w:szCs w:val="22"/>
              </w:rPr>
              <w:t>5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E0580E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Водоснабжение </w:t>
            </w:r>
            <w:proofErr w:type="gramStart"/>
            <w:r w:rsidRPr="00D16C49">
              <w:rPr>
                <w:color w:val="000000" w:themeColor="text1"/>
                <w:sz w:val="22"/>
                <w:szCs w:val="22"/>
              </w:rPr>
              <w:t>объекта</w:t>
            </w:r>
            <w:proofErr w:type="gramEnd"/>
            <w:r w:rsidRPr="00D16C49">
              <w:rPr>
                <w:color w:val="000000" w:themeColor="text1"/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 xml:space="preserve"> 108мм (сталь) в точке А.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 xml:space="preserve"> 108мм – 2,0 кгс/см</w:t>
            </w:r>
            <w:proofErr w:type="gramStart"/>
            <w:r w:rsidRPr="00D16C49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D16C49">
              <w:rPr>
                <w:color w:val="000000" w:themeColor="text1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D16C49">
              <w:rPr>
                <w:color w:val="000000" w:themeColor="text1"/>
                <w:sz w:val="22"/>
                <w:szCs w:val="22"/>
              </w:rPr>
              <w:t>о</w:t>
            </w:r>
            <w:r w:rsidRPr="00D16C49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7B2CD5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4155FE">
              <w:rPr>
                <w:b/>
                <w:sz w:val="23"/>
                <w:szCs w:val="23"/>
              </w:rPr>
              <w:t>30.</w:t>
            </w:r>
            <w:r w:rsidR="002679B9">
              <w:rPr>
                <w:b/>
                <w:sz w:val="23"/>
                <w:szCs w:val="23"/>
              </w:rPr>
              <w:t xml:space="preserve">05.2023 по </w:t>
            </w:r>
            <w:r w:rsidR="004155FE">
              <w:rPr>
                <w:b/>
                <w:sz w:val="23"/>
                <w:szCs w:val="23"/>
              </w:rPr>
              <w:t>28.06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4155FE" w:rsidP="00B441B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  <w:r w:rsidR="002679B9">
              <w:rPr>
                <w:b/>
                <w:bCs/>
                <w:color w:val="000000"/>
                <w:sz w:val="22"/>
                <w:szCs w:val="22"/>
              </w:rPr>
              <w:t>.06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4155FE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2679B9">
              <w:rPr>
                <w:b/>
                <w:color w:val="000000"/>
                <w:sz w:val="22"/>
                <w:szCs w:val="22"/>
              </w:rPr>
              <w:t>.06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2419E7">
              <w:rPr>
                <w:b/>
                <w:color w:val="000000"/>
                <w:sz w:val="22"/>
                <w:szCs w:val="22"/>
              </w:rPr>
              <w:t>1</w:t>
            </w:r>
            <w:r w:rsidR="007B2CD5">
              <w:rPr>
                <w:b/>
                <w:color w:val="000000"/>
                <w:sz w:val="22"/>
                <w:szCs w:val="22"/>
              </w:rPr>
              <w:t>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  <w:bookmarkStart w:id="0" w:name="_GoBack"/>
      <w:bookmarkEnd w:id="0"/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lastRenderedPageBreak/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</w:t>
      </w:r>
      <w:proofErr w:type="gramStart"/>
      <w:r w:rsidRPr="00456548">
        <w:t xml:space="preserve">на участие в </w:t>
      </w:r>
      <w:r w:rsidR="0056044B">
        <w:t>а</w:t>
      </w:r>
      <w:r w:rsidRPr="00456548">
        <w:t>укционе по установленной форме с указанием банковских реквизитов счета для возврата</w:t>
      </w:r>
      <w:proofErr w:type="gramEnd"/>
      <w:r w:rsidRPr="00456548">
        <w:t xml:space="preserve">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Изменение заявки допускается только путем подачи претендентом новой заявки в сроки, установленные в информационном сообщении о проведен</w:t>
      </w:r>
      <w:proofErr w:type="gramStart"/>
      <w:r w:rsidRPr="00830039">
        <w:t xml:space="preserve">ии </w:t>
      </w:r>
      <w:r w:rsidR="0056044B">
        <w:t>а</w:t>
      </w:r>
      <w:r w:rsidRPr="00830039">
        <w:t>у</w:t>
      </w:r>
      <w:proofErr w:type="gramEnd"/>
      <w:r w:rsidRPr="00830039">
        <w:t>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lastRenderedPageBreak/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>в сумме, указанной в извещении о проведен</w:t>
      </w:r>
      <w:proofErr w:type="gramStart"/>
      <w:r w:rsidRPr="00F40C33">
        <w:rPr>
          <w:bCs/>
        </w:rPr>
        <w:t xml:space="preserve">ии </w:t>
      </w:r>
      <w:r w:rsidR="0056044B">
        <w:rPr>
          <w:bCs/>
        </w:rPr>
        <w:t>а</w:t>
      </w:r>
      <w:r w:rsidRPr="00F40C33">
        <w:rPr>
          <w:bCs/>
        </w:rPr>
        <w:t>у</w:t>
      </w:r>
      <w:proofErr w:type="gramEnd"/>
      <w:r w:rsidRPr="00F40C33">
        <w:rPr>
          <w:bCs/>
        </w:rPr>
        <w:t xml:space="preserve">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</w:t>
      </w:r>
      <w:proofErr w:type="gramStart"/>
      <w:r w:rsidRPr="00B734E7">
        <w:rPr>
          <w:b/>
        </w:rPr>
        <w:t xml:space="preserve">считаться ошибочно перечисленными денежными средствами и </w:t>
      </w:r>
      <w:r>
        <w:rPr>
          <w:b/>
        </w:rPr>
        <w:t>возвращены</w:t>
      </w:r>
      <w:proofErr w:type="gramEnd"/>
      <w:r>
        <w:rPr>
          <w:b/>
        </w:rPr>
        <w:t xml:space="preserve">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proofErr w:type="gramStart"/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>укциона</w:t>
      </w:r>
      <w:proofErr w:type="gramEnd"/>
      <w:r w:rsidR="00E22F69" w:rsidRPr="00A2701F">
        <w:rPr>
          <w:rFonts w:eastAsia="Calibri"/>
          <w:lang w:eastAsia="en-US"/>
        </w:rPr>
        <w:t xml:space="preserve">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lastRenderedPageBreak/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proofErr w:type="gramStart"/>
      <w:r>
        <w:t>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>укционе</w:t>
      </w:r>
      <w:proofErr w:type="gramEnd"/>
      <w:r>
        <w:t xml:space="preserve">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 xml:space="preserve">рон такого договора. </w:t>
      </w:r>
      <w:proofErr w:type="gramStart"/>
      <w:r w:rsidR="00227B97">
        <w:t>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  <w:proofErr w:type="gramEnd"/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</w:t>
      </w:r>
      <w:proofErr w:type="gramStart"/>
      <w:r>
        <w:t>,</w:t>
      </w:r>
      <w:proofErr w:type="gramEnd"/>
      <w:r>
        <w:t xml:space="preserve">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 xml:space="preserve">укциона направляет сведения в Федеральную антимонопольную службу России (в соответствии с постановлением Правительства Российской Федерации от </w:t>
      </w:r>
      <w:r>
        <w:lastRenderedPageBreak/>
        <w:t>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>В случае</w:t>
      </w:r>
      <w:proofErr w:type="gramStart"/>
      <w:r w:rsidR="00227B97">
        <w:t>,</w:t>
      </w:r>
      <w:proofErr w:type="gramEnd"/>
      <w:r w:rsidR="00227B97">
        <w:t xml:space="preserve">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4155FE" w:rsidRDefault="004155FE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lastRenderedPageBreak/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7B2CD5">
        <w:rPr>
          <w:b/>
          <w:bCs/>
        </w:rPr>
        <w:t>4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7B2CD5">
        <w:rPr>
          <w:rFonts w:cs="Courier New"/>
          <w:b/>
        </w:rPr>
        <w:t>80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7B2CD5">
        <w:rPr>
          <w:rFonts w:cs="Courier New"/>
          <w:b/>
        </w:rPr>
        <w:t>274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7B2CD5" w:rsidRPr="007B2CD5">
        <w:t xml:space="preserve">Российская Федерация, Кемеровская область - Кузбасс, городской округ </w:t>
      </w:r>
      <w:proofErr w:type="spellStart"/>
      <w:r w:rsidR="007B2CD5" w:rsidRPr="007B2CD5">
        <w:t>Полысаевский</w:t>
      </w:r>
      <w:proofErr w:type="spellEnd"/>
      <w:r w:rsidR="007B2CD5" w:rsidRPr="007B2CD5">
        <w:t>, город Полысаево, территория Гаражная площадка 34, улица 3 ряд, земельный участок 1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 о земельном участке, а также ему была предоставлена возможность ознакомиться с состоянием </w:t>
      </w:r>
      <w:r w:rsidRPr="002725BD">
        <w:rPr>
          <w:rFonts w:cs="Courier New"/>
        </w:rPr>
        <w:lastRenderedPageBreak/>
        <w:t>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lastRenderedPageBreak/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 xml:space="preserve">06.04.2023 № 06/1- </w:t>
      </w:r>
      <w:proofErr w:type="spellStart"/>
      <w:r w:rsidR="00C9058E" w:rsidRPr="00C9058E">
        <w:rPr>
          <w:lang w:bidi="ml-IN"/>
        </w:rPr>
        <w:t>мк</w:t>
      </w:r>
      <w:proofErr w:type="spellEnd"/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ст. 39.12 Земельного кодекса РФ</w:t>
      </w:r>
      <w:proofErr w:type="gramEnd"/>
      <w:r w:rsidR="00495FC8" w:rsidRPr="00495FC8">
        <w:t xml:space="preserve">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1.1. Арендодатель предоставляет, а Арендатор принимает во временное возмездное владение и пользование земельный участок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="00FC59B8" w:rsidRPr="00FC59B8">
        <w:t xml:space="preserve"> (далее-Участок)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7B2CD5">
        <w:rPr>
          <w:b/>
        </w:rPr>
        <w:t>274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7B2CD5" w:rsidRPr="007B2CD5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 w:rsidR="00FC59B8">
        <w:rPr>
          <w:color w:val="000000"/>
          <w:shd w:val="clear" w:color="auto" w:fill="F8F9FA"/>
        </w:rPr>
        <w:t xml:space="preserve">                  </w:t>
      </w:r>
      <w:proofErr w:type="spellStart"/>
      <w:r w:rsidR="007B2CD5" w:rsidRPr="007B2CD5">
        <w:rPr>
          <w:color w:val="000000"/>
          <w:shd w:val="clear" w:color="auto" w:fill="F8F9FA"/>
        </w:rPr>
        <w:t>Полысаевский</w:t>
      </w:r>
      <w:proofErr w:type="spellEnd"/>
      <w:r w:rsidR="007B2CD5" w:rsidRPr="007B2CD5">
        <w:rPr>
          <w:color w:val="000000"/>
          <w:shd w:val="clear" w:color="auto" w:fill="F8F9FA"/>
        </w:rPr>
        <w:t xml:space="preserve">, город </w:t>
      </w:r>
      <w:r w:rsidR="00FC59B8">
        <w:rPr>
          <w:color w:val="000000"/>
          <w:shd w:val="clear" w:color="auto" w:fill="F8F9FA"/>
        </w:rPr>
        <w:t xml:space="preserve"> </w:t>
      </w:r>
      <w:r w:rsidR="007B2CD5" w:rsidRPr="007B2CD5">
        <w:rPr>
          <w:color w:val="000000"/>
          <w:shd w:val="clear" w:color="auto" w:fill="F8F9FA"/>
        </w:rPr>
        <w:t>Полысаево, территория Гаражная площадка 34, улица 3 ряд, земел</w:t>
      </w:r>
      <w:r w:rsidR="007B2CD5" w:rsidRPr="007B2CD5">
        <w:rPr>
          <w:color w:val="000000"/>
          <w:shd w:val="clear" w:color="auto" w:fill="F8F9FA"/>
        </w:rPr>
        <w:t>ь</w:t>
      </w:r>
      <w:r w:rsidR="007B2CD5" w:rsidRPr="007B2CD5">
        <w:rPr>
          <w:color w:val="000000"/>
          <w:shd w:val="clear" w:color="auto" w:fill="F8F9FA"/>
        </w:rPr>
        <w:t>ный участок 1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7B2CD5">
        <w:rPr>
          <w:b/>
        </w:rPr>
        <w:t>80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Pr="00012B01">
        <w:rPr>
          <w:b/>
        </w:rPr>
        <w:t>с</w:t>
      </w:r>
      <w:proofErr w:type="gramEnd"/>
      <w:r w:rsidRPr="00012B01">
        <w:rPr>
          <w:b/>
        </w:rPr>
        <w:t>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A7764B">
        <w:t>месяц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з</w:t>
      </w:r>
      <w:proofErr w:type="gramEnd"/>
      <w:r w:rsidRPr="00FC59B8">
        <w:t>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3.4. Арендная плата, начиная с 13 месяца действия настоящего Договора вносится Арендатором самостоятельно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 xml:space="preserve">4.1.1.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 xml:space="preserve">4.2.1. 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4.2.4. Уведомлять органы, осуществляющие государственный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 xml:space="preserve">4.3.2. Использовать Участок в соответствии с требованиями о его целевом использовании, </w:t>
      </w:r>
      <w:proofErr w:type="gramStart"/>
      <w:r w:rsidRPr="00012B01">
        <w:t>определенным</w:t>
      </w:r>
      <w:proofErr w:type="gramEnd"/>
      <w:r w:rsidRPr="00012B01">
        <w:t xml:space="preserve">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</w:t>
      </w:r>
      <w:proofErr w:type="gramStart"/>
      <w:r w:rsidRPr="00012B01">
        <w:t>с даты</w:t>
      </w:r>
      <w:proofErr w:type="gramEnd"/>
      <w:r w:rsidRPr="00012B01">
        <w:t xml:space="preserve">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</w:t>
      </w:r>
      <w:proofErr w:type="gramStart"/>
      <w:r w:rsidRPr="00012B01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lastRenderedPageBreak/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</w:t>
      </w:r>
      <w:proofErr w:type="gramStart"/>
      <w:r w:rsidRPr="00012B01">
        <w:t>,</w:t>
      </w:r>
      <w:proofErr w:type="gramEnd"/>
      <w:r w:rsidRPr="00012B01">
        <w:t xml:space="preserve">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</w:t>
      </w:r>
      <w:r w:rsidRPr="00012B01">
        <w:lastRenderedPageBreak/>
        <w:t>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proofErr w:type="gramStart"/>
      <w:r w:rsidRPr="00012B01">
        <w:t>Договор</w:t>
      </w:r>
      <w:proofErr w:type="gramEnd"/>
      <w:r w:rsidRPr="00012B01">
        <w:t xml:space="preserve">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</w:t>
      </w:r>
      <w:proofErr w:type="gramStart"/>
      <w:r w:rsidRPr="00012B01">
        <w:rPr>
          <w:color w:val="000000"/>
        </w:rPr>
        <w:t>участка</w:t>
      </w:r>
      <w:proofErr w:type="gramEnd"/>
      <w:r w:rsidRPr="00012B01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>, действующего на основании распор</w:t>
      </w:r>
      <w:r w:rsidR="00C037B1" w:rsidRPr="00C037B1">
        <w:rPr>
          <w:lang w:bidi="ml-IN"/>
        </w:rPr>
        <w:t>я</w:t>
      </w:r>
      <w:r w:rsidR="00C037B1" w:rsidRPr="00C037B1">
        <w:rPr>
          <w:lang w:bidi="ml-IN"/>
        </w:rPr>
        <w:t xml:space="preserve">жения администрации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>06.04.2023 № 06/1- мк</w:t>
      </w:r>
      <w:r w:rsidR="00C037B1" w:rsidRPr="00C037B1">
        <w:rPr>
          <w:lang w:bidi="ml-IN"/>
        </w:rPr>
        <w:t xml:space="preserve"> и Положения о комитете,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>ны,  принял во временное возмездное владение и пользование</w:t>
      </w:r>
      <w:proofErr w:type="gramEnd"/>
      <w:r w:rsidR="00495FC8" w:rsidRPr="00495FC8">
        <w:t xml:space="preserve">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 сведен</w:t>
      </w:r>
      <w:r w:rsidR="00495FC8" w:rsidRPr="00051F89">
        <w:rPr>
          <w:color w:val="000000"/>
        </w:rPr>
        <w:t xml:space="preserve">иях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21274</w:t>
      </w:r>
      <w:r w:rsidRPr="00012B01">
        <w:rPr>
          <w:b/>
        </w:rPr>
        <w:t>;</w:t>
      </w:r>
    </w:p>
    <w:p w:rsidR="007B2CD5" w:rsidRPr="009619AB" w:rsidRDefault="007B2CD5" w:rsidP="007B2CD5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7B2CD5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Pr="007B2CD5">
        <w:rPr>
          <w:color w:val="000000"/>
          <w:shd w:val="clear" w:color="auto" w:fill="F8F9FA"/>
        </w:rPr>
        <w:t>Полысае</w:t>
      </w:r>
      <w:r w:rsidRPr="007B2CD5">
        <w:rPr>
          <w:color w:val="000000"/>
          <w:shd w:val="clear" w:color="auto" w:fill="F8F9FA"/>
        </w:rPr>
        <w:t>в</w:t>
      </w:r>
      <w:r w:rsidRPr="007B2CD5">
        <w:rPr>
          <w:color w:val="000000"/>
          <w:shd w:val="clear" w:color="auto" w:fill="F8F9FA"/>
        </w:rPr>
        <w:t>ский</w:t>
      </w:r>
      <w:proofErr w:type="spellEnd"/>
      <w:r w:rsidRPr="007B2CD5">
        <w:rPr>
          <w:color w:val="000000"/>
          <w:shd w:val="clear" w:color="auto" w:fill="F8F9FA"/>
        </w:rPr>
        <w:t>, город Полысаево, территория Гаражная площадка 34, улица 3 ряд, земельный участок 1</w:t>
      </w:r>
      <w:r w:rsidRPr="009619AB">
        <w:rPr>
          <w:b/>
        </w:rPr>
        <w:t xml:space="preserve">; </w:t>
      </w:r>
    </w:p>
    <w:p w:rsidR="007B2CD5" w:rsidRPr="006B6244" w:rsidRDefault="007B2CD5" w:rsidP="007B2CD5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80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B2CD5" w:rsidP="007B2CD5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3F2360" w:rsidRPr="0046696E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A4F62" w:rsidRDefault="0046696E" w:rsidP="00375E45">
      <w:pPr>
        <w:rPr>
          <w:sz w:val="28"/>
          <w:szCs w:val="28"/>
        </w:rPr>
      </w:pPr>
      <w:r w:rsidRPr="0046696E">
        <w:rPr>
          <w:noProof/>
          <w:sz w:val="28"/>
          <w:szCs w:val="28"/>
        </w:rPr>
        <w:drawing>
          <wp:inline distT="0" distB="0" distL="0" distR="0" wp14:anchorId="5B510A14" wp14:editId="4EFC8A77">
            <wp:extent cx="5596128" cy="6341358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8932" cy="6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  <w:r w:rsidRPr="0046696E">
        <w:rPr>
          <w:noProof/>
          <w:sz w:val="28"/>
          <w:szCs w:val="28"/>
        </w:rPr>
        <w:drawing>
          <wp:inline distT="0" distB="0" distL="0" distR="0" wp14:anchorId="0E7076AA" wp14:editId="0C379583">
            <wp:extent cx="5887272" cy="452500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45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83" w:rsidRDefault="00140B83" w:rsidP="00DD6979">
      <w:pPr>
        <w:pStyle w:val="a3"/>
      </w:pPr>
      <w:r>
        <w:separator/>
      </w:r>
    </w:p>
  </w:endnote>
  <w:endnote w:type="continuationSeparator" w:id="0">
    <w:p w:rsidR="00140B83" w:rsidRDefault="00140B83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Default="00F00E95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F00E95" w:rsidRDefault="00F00E95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Pr="008E5457" w:rsidRDefault="00F00E95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83" w:rsidRDefault="00140B83" w:rsidP="00DD6979">
      <w:pPr>
        <w:pStyle w:val="a3"/>
      </w:pPr>
      <w:r>
        <w:separator/>
      </w:r>
    </w:p>
  </w:footnote>
  <w:footnote w:type="continuationSeparator" w:id="0">
    <w:p w:rsidR="00140B83" w:rsidRDefault="00140B83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D4C7-52AA-4539-A3C2-865A9CDB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6616</Words>
  <Characters>37714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86</cp:revision>
  <cp:lastPrinted>2023-05-29T03:04:00Z</cp:lastPrinted>
  <dcterms:created xsi:type="dcterms:W3CDTF">2023-03-30T08:45:00Z</dcterms:created>
  <dcterms:modified xsi:type="dcterms:W3CDTF">2023-05-29T03:05:00Z</dcterms:modified>
</cp:coreProperties>
</file>